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169C" w:rsidRDefault="0090169C" w:rsidP="00CB20E7">
      <w:pPr>
        <w:spacing w:before="100" w:beforeAutospacing="1" w:after="100" w:afterAutospacing="1" w:line="300" w:lineRule="atLeast"/>
        <w:ind w:firstLine="0"/>
        <w:jc w:val="center"/>
        <w:outlineLvl w:val="0"/>
        <w:rPr>
          <w:rFonts w:ascii="Tahoma" w:eastAsia="Times New Roman" w:hAnsi="Tahoma" w:cs="Tahoma"/>
          <w:b/>
          <w:bCs/>
          <w:color w:val="000000"/>
          <w:kern w:val="36"/>
          <w:lang w:val="es-MX" w:eastAsia="es-MX"/>
          <w14:ligatures w14:val="none"/>
        </w:rPr>
      </w:pPr>
    </w:p>
    <w:p w:rsidR="00586027" w:rsidRDefault="00586027" w:rsidP="0090169C">
      <w:pPr>
        <w:spacing w:before="0" w:after="0"/>
        <w:ind w:firstLine="0"/>
        <w:rPr>
          <w:rFonts w:ascii="Arial" w:hAnsi="Arial" w:cs="Arial"/>
          <w:b/>
          <w:color w:val="000000" w:themeColor="text1"/>
        </w:rPr>
      </w:pPr>
    </w:p>
    <w:p w:rsidR="0090169C" w:rsidRPr="00F322A9" w:rsidRDefault="00586027" w:rsidP="00CA5539">
      <w:pPr>
        <w:spacing w:before="0" w:after="0"/>
        <w:ind w:firstLine="0"/>
        <w:jc w:val="left"/>
        <w:rPr>
          <w:rFonts w:ascii="Arial" w:hAnsi="Arial" w:cs="Arial"/>
          <w:b/>
          <w:color w:val="000000" w:themeColor="text1"/>
        </w:rPr>
      </w:pPr>
      <w:r w:rsidRPr="00F322A9">
        <w:rPr>
          <w:rFonts w:ascii="Arial" w:hAnsi="Arial" w:cs="Arial"/>
          <w:b/>
          <w:color w:val="000000" w:themeColor="text1"/>
        </w:rPr>
        <w:t xml:space="preserve">DIP. </w:t>
      </w:r>
      <w:r w:rsidRPr="00F322A9">
        <w:rPr>
          <w:rFonts w:ascii="Arial" w:hAnsi="Arial" w:cs="Arial"/>
          <w:b/>
          <w:bCs/>
        </w:rPr>
        <w:t xml:space="preserve"> RAFAEL GERMÁN QUINTAL MEDINA</w:t>
      </w:r>
    </w:p>
    <w:p w:rsidR="0090169C" w:rsidRPr="00F322A9" w:rsidRDefault="0090169C" w:rsidP="00CA5539">
      <w:pPr>
        <w:spacing w:before="0" w:after="0"/>
        <w:ind w:firstLine="0"/>
        <w:jc w:val="left"/>
        <w:rPr>
          <w:rFonts w:ascii="Arial" w:hAnsi="Arial" w:cs="Arial"/>
          <w:b/>
          <w:color w:val="000000" w:themeColor="text1"/>
        </w:rPr>
      </w:pPr>
      <w:r w:rsidRPr="00F322A9">
        <w:rPr>
          <w:rFonts w:ascii="Arial" w:hAnsi="Arial" w:cs="Arial"/>
          <w:b/>
          <w:color w:val="000000" w:themeColor="text1"/>
        </w:rPr>
        <w:t xml:space="preserve">PRESIDENTE DE LA MESA DIRECTIVA  </w:t>
      </w:r>
    </w:p>
    <w:p w:rsidR="0090169C" w:rsidRPr="00F322A9" w:rsidRDefault="0090169C" w:rsidP="00CA5539">
      <w:pPr>
        <w:spacing w:before="0" w:after="0"/>
        <w:ind w:firstLine="0"/>
        <w:jc w:val="left"/>
        <w:rPr>
          <w:rFonts w:ascii="Arial" w:hAnsi="Arial" w:cs="Arial"/>
          <w:b/>
          <w:color w:val="000000" w:themeColor="text1"/>
        </w:rPr>
      </w:pPr>
      <w:r w:rsidRPr="00F322A9">
        <w:rPr>
          <w:rFonts w:ascii="Arial" w:hAnsi="Arial" w:cs="Arial"/>
          <w:b/>
          <w:color w:val="000000" w:themeColor="text1"/>
        </w:rPr>
        <w:t xml:space="preserve">DE LA LXIV LEGISLATURA DEL  </w:t>
      </w:r>
    </w:p>
    <w:p w:rsidR="0090169C" w:rsidRPr="00F322A9" w:rsidRDefault="0090169C" w:rsidP="00CA5539">
      <w:pPr>
        <w:spacing w:before="0" w:after="0"/>
        <w:ind w:firstLine="0"/>
        <w:jc w:val="left"/>
        <w:rPr>
          <w:rFonts w:ascii="Arial" w:hAnsi="Arial" w:cs="Arial"/>
          <w:b/>
          <w:color w:val="000000" w:themeColor="text1"/>
        </w:rPr>
      </w:pPr>
      <w:r w:rsidRPr="00F322A9">
        <w:rPr>
          <w:rFonts w:ascii="Arial" w:hAnsi="Arial" w:cs="Arial"/>
          <w:b/>
          <w:color w:val="000000" w:themeColor="text1"/>
        </w:rPr>
        <w:t xml:space="preserve">H. CONGRESO DEL ESTADO DE YUCATÁN. </w:t>
      </w:r>
    </w:p>
    <w:p w:rsidR="0090169C" w:rsidRPr="0090169C" w:rsidRDefault="0090169C" w:rsidP="00CA5539">
      <w:pPr>
        <w:spacing w:before="0" w:after="0"/>
        <w:ind w:firstLine="0"/>
        <w:jc w:val="left"/>
        <w:rPr>
          <w:rFonts w:ascii="Arial" w:hAnsi="Arial" w:cs="Arial"/>
          <w:b/>
          <w:color w:val="000000" w:themeColor="text1"/>
        </w:rPr>
      </w:pPr>
      <w:r w:rsidRPr="00F322A9">
        <w:rPr>
          <w:rFonts w:ascii="Arial" w:hAnsi="Arial" w:cs="Arial"/>
          <w:b/>
          <w:color w:val="000000" w:themeColor="text1"/>
        </w:rPr>
        <w:t xml:space="preserve">PRESENTE.  </w:t>
      </w:r>
    </w:p>
    <w:p w:rsidR="0090169C" w:rsidRPr="00F322A9" w:rsidRDefault="0090169C" w:rsidP="00CA5539">
      <w:pPr>
        <w:ind w:right="3803" w:firstLine="0"/>
        <w:jc w:val="left"/>
        <w:rPr>
          <w:rFonts w:ascii="Arial" w:hAnsi="Arial" w:cs="Arial"/>
          <w:color w:val="000000" w:themeColor="text1"/>
        </w:rPr>
      </w:pPr>
      <w:r w:rsidRPr="00F322A9">
        <w:rPr>
          <w:rFonts w:ascii="Arial" w:hAnsi="Arial" w:cs="Arial"/>
          <w:b/>
          <w:color w:val="000000" w:themeColor="text1"/>
        </w:rPr>
        <w:t xml:space="preserve">INTEGRANTES DEL PLENO DEL H. CONGRESO DEL ESTADO DE YUCATÁN, LXIV LEGISLATURA. </w:t>
      </w:r>
    </w:p>
    <w:p w:rsidR="0090169C" w:rsidRPr="0090169C" w:rsidRDefault="0090169C" w:rsidP="0090169C">
      <w:pPr>
        <w:ind w:right="3803" w:firstLine="0"/>
        <w:rPr>
          <w:rFonts w:ascii="Arial" w:hAnsi="Arial" w:cs="Arial"/>
          <w:b/>
          <w:color w:val="000000" w:themeColor="text1"/>
        </w:rPr>
      </w:pPr>
      <w:r w:rsidRPr="00F322A9">
        <w:rPr>
          <w:rFonts w:ascii="Arial" w:hAnsi="Arial" w:cs="Arial"/>
          <w:b/>
          <w:color w:val="000000" w:themeColor="text1"/>
        </w:rPr>
        <w:t xml:space="preserve">PRESENTES. </w:t>
      </w:r>
    </w:p>
    <w:p w:rsidR="0090169C" w:rsidRPr="006D2B8D" w:rsidRDefault="0090169C" w:rsidP="006D2B8D">
      <w:pPr>
        <w:tabs>
          <w:tab w:val="left" w:pos="709"/>
        </w:tabs>
        <w:spacing w:line="240" w:lineRule="auto"/>
        <w:ind w:firstLine="0"/>
        <w:rPr>
          <w:rFonts w:ascii="Tahoma" w:hAnsi="Tahoma" w:cs="Tahoma"/>
          <w:bCs/>
          <w:color w:val="000000" w:themeColor="text1"/>
        </w:rPr>
      </w:pPr>
      <w:r w:rsidRPr="00F322A9">
        <w:rPr>
          <w:rStyle w:val="Ninguno"/>
          <w:rFonts w:ascii="Arial" w:hAnsi="Arial" w:cs="Arial"/>
          <w:color w:val="000000" w:themeColor="text1"/>
        </w:rPr>
        <w:t xml:space="preserve">El suscrito Diputado Eric Edgardo Quijano González, integrante de la fracción legislativa del Partido MORENA, de la LXIV legislatura del Estado de Yucatán, a nombre de mi partido y de las representaciones parlamentarias del Partido del Trabajo y Partido Verde Ecologista de México, con fundamento en los artículos 35 fracción I de la Constitución Política del Estado de Yucatán, 16 y 22 de la Ley de Gobierno del Poder Legislativo; 68 y 69 de su propio reglamento, ambos del Estado de Yucatán, nos permitimos presentar ante esta Honorable Asamblea la presente iniciativa con proyecto de </w:t>
      </w:r>
      <w:r w:rsidRPr="00F322A9">
        <w:rPr>
          <w:rFonts w:ascii="Arial" w:hAnsi="Arial" w:cs="Arial"/>
          <w:b/>
        </w:rPr>
        <w:t xml:space="preserve">Decreto por el que </w:t>
      </w:r>
      <w:r w:rsidR="006D2B8D" w:rsidRPr="00CB20E7">
        <w:rPr>
          <w:rFonts w:ascii="Tahoma" w:hAnsi="Tahoma" w:cs="Tahoma"/>
          <w:b/>
          <w:color w:val="000000" w:themeColor="text1"/>
        </w:rPr>
        <w:t>Se Reforman La Ley Para Igualdad Entre Mujeres Y Hombres Del Estado De Yucatán Y La Ley De Educación Del Estado De Yucatán En Materia De Masculinidad Corresponsable</w:t>
      </w:r>
      <w:r w:rsidRPr="00F322A9">
        <w:rPr>
          <w:rFonts w:ascii="Arial" w:hAnsi="Arial" w:cs="Arial"/>
          <w:b/>
        </w:rPr>
        <w:t>,</w:t>
      </w:r>
      <w:r w:rsidRPr="00F322A9">
        <w:rPr>
          <w:rFonts w:ascii="Arial" w:hAnsi="Arial" w:cs="Arial"/>
          <w:color w:val="000000" w:themeColor="text1"/>
        </w:rPr>
        <w:t xml:space="preserve"> al tenor de la siguiente:</w:t>
      </w:r>
    </w:p>
    <w:p w:rsidR="0090169C" w:rsidRDefault="0090169C" w:rsidP="00CB20E7">
      <w:pPr>
        <w:spacing w:before="100" w:beforeAutospacing="1" w:after="100" w:afterAutospacing="1" w:line="300" w:lineRule="atLeast"/>
        <w:ind w:firstLine="0"/>
        <w:jc w:val="center"/>
        <w:outlineLvl w:val="0"/>
        <w:rPr>
          <w:rFonts w:ascii="Tahoma" w:eastAsia="Times New Roman" w:hAnsi="Tahoma" w:cs="Tahoma"/>
          <w:b/>
          <w:bCs/>
          <w:color w:val="000000"/>
          <w:kern w:val="36"/>
          <w:lang w:val="es-MX" w:eastAsia="es-MX"/>
          <w14:ligatures w14:val="none"/>
        </w:rPr>
      </w:pPr>
    </w:p>
    <w:p w:rsidR="0079723C" w:rsidRDefault="0079723C" w:rsidP="00CB20E7">
      <w:pPr>
        <w:spacing w:before="100" w:beforeAutospacing="1" w:after="100" w:afterAutospacing="1" w:line="300" w:lineRule="atLeast"/>
        <w:ind w:firstLine="0"/>
        <w:jc w:val="center"/>
        <w:outlineLvl w:val="0"/>
        <w:rPr>
          <w:rFonts w:ascii="Tahoma" w:eastAsia="Times New Roman" w:hAnsi="Tahoma" w:cs="Tahoma"/>
          <w:b/>
          <w:bCs/>
          <w:color w:val="000000"/>
          <w:kern w:val="36"/>
          <w:lang w:val="es-MX" w:eastAsia="es-MX"/>
          <w14:ligatures w14:val="none"/>
        </w:rPr>
      </w:pPr>
      <w:r w:rsidRPr="00CB20E7">
        <w:rPr>
          <w:rFonts w:ascii="Tahoma" w:eastAsia="Times New Roman" w:hAnsi="Tahoma" w:cs="Tahoma"/>
          <w:b/>
          <w:bCs/>
          <w:color w:val="000000"/>
          <w:kern w:val="36"/>
          <w:lang w:val="es-MX" w:eastAsia="es-MX"/>
          <w14:ligatures w14:val="none"/>
        </w:rPr>
        <w:t>EXPOSICIÓN DE MOTIVOS</w:t>
      </w:r>
    </w:p>
    <w:p w:rsidR="0090169C" w:rsidRPr="00CB20E7" w:rsidRDefault="0090169C" w:rsidP="00CB20E7">
      <w:pPr>
        <w:spacing w:before="100" w:beforeAutospacing="1" w:after="100" w:afterAutospacing="1" w:line="300" w:lineRule="atLeast"/>
        <w:ind w:firstLine="0"/>
        <w:jc w:val="center"/>
        <w:outlineLvl w:val="0"/>
        <w:rPr>
          <w:rFonts w:ascii="Tahoma" w:eastAsia="Times New Roman" w:hAnsi="Tahoma" w:cs="Tahoma"/>
          <w:b/>
          <w:bCs/>
          <w:color w:val="000000"/>
          <w:kern w:val="36"/>
          <w:lang w:val="es-MX" w:eastAsia="es-MX"/>
          <w14:ligatures w14:val="none"/>
        </w:rPr>
      </w:pPr>
    </w:p>
    <w:p w:rsidR="0079723C" w:rsidRPr="00CB20E7" w:rsidRDefault="0079723C" w:rsidP="00CB20E7">
      <w:pPr>
        <w:spacing w:before="100" w:beforeAutospacing="1" w:after="100" w:afterAutospacing="1" w:line="300" w:lineRule="atLeast"/>
        <w:ind w:firstLine="0"/>
        <w:rPr>
          <w:rFonts w:ascii="Tahoma" w:eastAsia="Times New Roman" w:hAnsi="Tahoma" w:cs="Tahoma"/>
          <w:color w:val="000000"/>
          <w:kern w:val="0"/>
          <w:lang w:val="es-MX" w:eastAsia="es-MX"/>
          <w14:ligatures w14:val="none"/>
        </w:rPr>
      </w:pPr>
      <w:r w:rsidRPr="00CB20E7">
        <w:rPr>
          <w:rFonts w:ascii="Tahoma" w:eastAsia="Times New Roman" w:hAnsi="Tahoma" w:cs="Tahoma"/>
          <w:color w:val="000000"/>
          <w:kern w:val="0"/>
          <w:lang w:val="es-MX" w:eastAsia="es-MX"/>
          <w14:ligatures w14:val="none"/>
        </w:rPr>
        <w:t>La violencia contra las mujeres en México constituye una problemática estructural de carácter social, histórico y cultural, cuya persistencia no puede entenderse como un fenómeno aislado ni como la suma de hechos individuales. Se trata de una manifestación sistemática de desigualdad que afecta de manera directa el ejercicio pleno de los derechos humanos de las mujeres y que compromete el desarrollo democrático, social y económico del país.</w:t>
      </w:r>
    </w:p>
    <w:p w:rsidR="0079723C" w:rsidRPr="00CB20E7" w:rsidRDefault="0079723C" w:rsidP="00CB20E7">
      <w:pPr>
        <w:spacing w:before="100" w:beforeAutospacing="1" w:after="100" w:afterAutospacing="1" w:line="300" w:lineRule="atLeast"/>
        <w:ind w:firstLine="0"/>
        <w:rPr>
          <w:rFonts w:ascii="Tahoma" w:eastAsia="Times New Roman" w:hAnsi="Tahoma" w:cs="Tahoma"/>
          <w:color w:val="000000"/>
          <w:kern w:val="0"/>
          <w:lang w:val="es-MX" w:eastAsia="es-MX"/>
          <w14:ligatures w14:val="none"/>
        </w:rPr>
      </w:pPr>
      <w:r w:rsidRPr="00CB20E7">
        <w:rPr>
          <w:rFonts w:ascii="Tahoma" w:eastAsia="Times New Roman" w:hAnsi="Tahoma" w:cs="Tahoma"/>
          <w:color w:val="000000"/>
          <w:kern w:val="0"/>
          <w:lang w:val="es-MX" w:eastAsia="es-MX"/>
          <w14:ligatures w14:val="none"/>
        </w:rPr>
        <w:t>Las causas de esta violencia se encuentran profundamente arraigadas en patrones socioculturales que han definido históricamente las concepciones de lo femenino y lo masculino, legitimando relaciones de poder desiguales y normalizando la subordinación de las mujeres en los ámbitos familiar, educativo, laboral, comunitario e institucional. Estas construcciones sociales han permitido la reproducción de estereotipos de género que justifican la discriminación y la violencia, obstaculizando su erradicación.</w:t>
      </w:r>
    </w:p>
    <w:p w:rsidR="0079723C" w:rsidRPr="00CB20E7" w:rsidRDefault="0079723C" w:rsidP="00CB20E7">
      <w:pPr>
        <w:ind w:firstLine="0"/>
        <w:rPr>
          <w:rFonts w:ascii="Tahoma" w:hAnsi="Tahoma" w:cs="Tahoma"/>
          <w:kern w:val="0"/>
          <w:lang w:val="es-ES"/>
          <w14:ligatures w14:val="none"/>
        </w:rPr>
      </w:pPr>
      <w:r w:rsidRPr="00CB20E7">
        <w:rPr>
          <w:rFonts w:ascii="Tahoma" w:hAnsi="Tahoma" w:cs="Tahoma"/>
          <w:color w:val="000000"/>
          <w:lang w:val="es-ES"/>
        </w:rPr>
        <w:t>Además, la violencia contra las mujeres en México se expresa en diversas formas, desde la violencia física y psicológica hasta la económica y simbólica, lo que evidencia la profundidad y la complejidad del problema. Los mecanismos de impunidad y la falta de acceso efectivo a la justicia contribuyen a perpetuar esta situación, dificultando el reconocimiento y la protección de los derechos de las mujeres. Es fundamental implementar políticas públicas integrales y programas educativos que promuevan la igualdad de género y transformen los patrones culturales que sostienen la violencia, para avanzar hacia una sociedad más justa e inclusiva.</w:t>
      </w:r>
    </w:p>
    <w:p w:rsidR="0079723C" w:rsidRPr="00CB20E7" w:rsidRDefault="0079723C" w:rsidP="00CB20E7">
      <w:pPr>
        <w:spacing w:before="100" w:beforeAutospacing="1" w:after="100" w:afterAutospacing="1" w:line="300" w:lineRule="atLeast"/>
        <w:ind w:firstLine="0"/>
        <w:rPr>
          <w:rFonts w:ascii="Tahoma" w:eastAsia="Times New Roman" w:hAnsi="Tahoma" w:cs="Tahoma"/>
          <w:color w:val="000000"/>
          <w:kern w:val="0"/>
          <w:lang w:val="es-MX" w:eastAsia="es-MX"/>
          <w14:ligatures w14:val="none"/>
        </w:rPr>
      </w:pPr>
      <w:r w:rsidRPr="00CB20E7">
        <w:rPr>
          <w:rFonts w:ascii="Tahoma" w:eastAsia="Times New Roman" w:hAnsi="Tahoma" w:cs="Tahoma"/>
          <w:color w:val="000000"/>
          <w:kern w:val="0"/>
          <w:lang w:val="es-MX" w:eastAsia="es-MX"/>
          <w14:ligatures w14:val="none"/>
        </w:rPr>
        <w:t>A lo largo de las últimas décadas, el Estado mexicano ha impulsado reformas legislativas relevantes para garantizar los derechos de las mujeres, entre las que destacan aquellas orientadas a asegurar el derecho a una vida libre de violencia, promover la igualdad sustantiva y garantizar la paridad de género en los espacios de toma de decisiones. Sin embargo, pese a estos avances normativos, persisten importantes brechas en materia de participación económica, salud y erradicación de la violencia, lo que evidencia que el cambio legal, si bien indispensable, resulta insuficiente si no se acompaña de una transformación cultural profunda.</w:t>
      </w:r>
    </w:p>
    <w:p w:rsidR="0079723C" w:rsidRPr="00CB20E7" w:rsidRDefault="0079723C" w:rsidP="00CB20E7">
      <w:pPr>
        <w:spacing w:before="100" w:beforeAutospacing="1" w:after="100" w:afterAutospacing="1" w:line="300" w:lineRule="atLeast"/>
        <w:ind w:firstLine="0"/>
        <w:rPr>
          <w:rFonts w:ascii="Tahoma" w:eastAsia="Times New Roman" w:hAnsi="Tahoma" w:cs="Tahoma"/>
          <w:color w:val="000000"/>
          <w:kern w:val="0"/>
          <w:lang w:val="es-MX" w:eastAsia="es-MX"/>
          <w14:ligatures w14:val="none"/>
        </w:rPr>
      </w:pPr>
      <w:r w:rsidRPr="00CB20E7">
        <w:rPr>
          <w:rFonts w:ascii="Tahoma" w:eastAsia="Times New Roman" w:hAnsi="Tahoma" w:cs="Tahoma"/>
          <w:color w:val="000000"/>
          <w:kern w:val="0"/>
          <w:lang w:val="es-MX" w:eastAsia="es-MX"/>
          <w14:ligatures w14:val="none"/>
        </w:rPr>
        <w:t>De acuerdo con el Índice Global de Brecha de Género del Foro Económico Mundial, el ritmo actual de avance hacia la igualdad de género es lento, lo que implica que, de mantenerse esta tendencia, el cierre de las brechas tomará varias generaciones. Si bien México ha alcanzado avances significativos en representación política, estos no se han traducido plenamente en condiciones de igualdad sustantiva en otros ámbitos fundamentales para el desarrollo integral de las mujeres.</w:t>
      </w:r>
    </w:p>
    <w:p w:rsidR="00826DAA" w:rsidRPr="00CB20E7" w:rsidRDefault="00826DAA" w:rsidP="00CB20E7">
      <w:pPr>
        <w:spacing w:line="300" w:lineRule="atLeast"/>
        <w:ind w:firstLine="0"/>
        <w:rPr>
          <w:rFonts w:ascii="Tahoma" w:hAnsi="Tahoma" w:cs="Tahoma"/>
          <w:kern w:val="0"/>
          <w:lang w:val="es-ES"/>
          <w14:ligatures w14:val="none"/>
        </w:rPr>
      </w:pPr>
      <w:r w:rsidRPr="00CB20E7">
        <w:rPr>
          <w:rFonts w:ascii="Tahoma" w:hAnsi="Tahoma" w:cs="Tahoma"/>
          <w:color w:val="000000"/>
          <w:lang w:val="es-ES"/>
        </w:rPr>
        <w:t>El sistema patriarcal y las expresiones culturales del machismo continúan influyendo de manera determinante en la reproducción de prácticas discriminatorias y violentas. Estos patrones no solo se manifiestan en conductas individuales, sino que se encuentran normalizados en estructuras sociales e institucionales, incluidas las educativas, lo que refuerza la transmisión intergeneracional de estereotipos de género. Además, estas dinámicas perpetúan una desigualdad estructural que limita las oportunidades y el desarrollo pleno de las mujeres, condicionando sus decisiones y restringiendo su participación en distintos ámbitos de la vida social, política y económica. La presencia de micromachismos y de roles de género rígidos alimenta la perpetuación de estas conductas, dificultando la construcción de una sociedad más justa e igualitaria.</w:t>
      </w:r>
    </w:p>
    <w:p w:rsidR="00826DAA" w:rsidRPr="00CB20E7" w:rsidRDefault="00826DAA" w:rsidP="00CB20E7">
      <w:pPr>
        <w:spacing w:line="300" w:lineRule="atLeast"/>
        <w:ind w:firstLine="0"/>
        <w:rPr>
          <w:rFonts w:ascii="Tahoma" w:hAnsi="Tahoma" w:cs="Tahoma"/>
          <w:lang w:val="es-ES"/>
        </w:rPr>
      </w:pPr>
      <w:r w:rsidRPr="00CB20E7">
        <w:rPr>
          <w:rFonts w:ascii="Tahoma" w:hAnsi="Tahoma" w:cs="Tahoma"/>
          <w:color w:val="000000"/>
          <w:lang w:val="es-ES"/>
        </w:rPr>
        <w:t>En este contexto, la violencia de género debe entenderse como una violación a los derechos humanos que atenta contra la integridad, la libertad y la dignidad de las mujeres. Tal como lo ha señalado la Organización de las Naciones Unidas, esta violencia comprende cualquier acto basado en el sexo femenino que tenga como resultado un daño físico, sexual o psicológico, tanto en el ámbito público como en el privado. Esta problemática se manifiesta en múltiples formas, desde la violencia doméstica y la trata de personas, hasta la discriminación laboral, el acoso callejero y la invisibilización de las mujeres en espacios de toma de decisiones. Es fundamental, por tanto, promover políticas públicas efectivas y una educación en igualdad que contribuyan a erradicar la violencia de género y a transformar las estructuras sociales que la sostienen.</w:t>
      </w:r>
    </w:p>
    <w:p w:rsidR="00826DAA" w:rsidRPr="00CB20E7" w:rsidRDefault="00826DAA" w:rsidP="00CB20E7">
      <w:pPr>
        <w:spacing w:line="300" w:lineRule="atLeast"/>
        <w:ind w:firstLine="0"/>
        <w:rPr>
          <w:rFonts w:ascii="Tahoma" w:hAnsi="Tahoma" w:cs="Tahoma"/>
          <w:kern w:val="0"/>
          <w:lang w:val="es-ES"/>
          <w14:ligatures w14:val="none"/>
        </w:rPr>
      </w:pPr>
      <w:r w:rsidRPr="00CB20E7">
        <w:rPr>
          <w:rFonts w:ascii="Tahoma" w:hAnsi="Tahoma" w:cs="Tahoma"/>
          <w:color w:val="000000"/>
          <w:lang w:val="es-ES"/>
        </w:rPr>
        <w:t xml:space="preserve">Las estadísticas oficiales en México ponen de manifiesto la gravedad de esta problemática, resaltando la necesidad urgente de implementar estrategias integrales de prevención y atención. Una proporción alarmante de mujeres ha sido víctima de algún tipo de violencia a lo largo de su vida, especialmente en el ámbito de la pareja, donde las cifras son particularmente preocupantes. Además, el incremento de los homicidios de mujeres subraya la importancia de adoptar medidas legislativas contundentes y sostenidas, así como de fortalecer los mecanismos de protección y acceso a la justicia para las víctimas. La sociedad mexicana debe abordar este reto desde una perspectiva multidisciplinar, involucrando tanto instituciones gubernamentales como organizaciones civiles para garantizar una respuesta efectiva. </w:t>
      </w:r>
    </w:p>
    <w:p w:rsidR="00826DAA" w:rsidRPr="00CB20E7" w:rsidRDefault="00826DAA" w:rsidP="00CB20E7">
      <w:pPr>
        <w:spacing w:line="300" w:lineRule="atLeast"/>
        <w:ind w:firstLine="0"/>
        <w:rPr>
          <w:rFonts w:ascii="Tahoma" w:hAnsi="Tahoma" w:cs="Tahoma"/>
          <w:lang w:val="es-ES"/>
        </w:rPr>
      </w:pPr>
      <w:r w:rsidRPr="00CB20E7">
        <w:rPr>
          <w:rFonts w:ascii="Tahoma" w:hAnsi="Tahoma" w:cs="Tahoma"/>
          <w:color w:val="000000"/>
          <w:lang w:val="es-ES"/>
        </w:rPr>
        <w:t xml:space="preserve">Uno de los principales factores que contribuyen a la perpetuación de la violencia es la persistencia de estereotipos y roles de género, arraigados en la llamada masculinidad hegemónica. Este concepto establece modelos rígidos de comportamiento para los hombres, fundamentados en la dominación, la agresividad y la represión de las emociones, mientras que a las mujeres se les asignan roles relacionados con el cuidado, la obediencia y la dependencia. Estas construcciones sociales limitan el desarrollo integral de ambos géneros y perpetúan relaciones desiguales, dificultando la creación de entornos más equitativos y respetuosos. Es fundamental promover la educación en igualdad y el cuestionamiento de estos roles tradicionales para avanzar hacia una sociedad más justa y libre de violencia. </w:t>
      </w:r>
    </w:p>
    <w:p w:rsidR="00826DAA" w:rsidRPr="00CB20E7" w:rsidRDefault="00826DAA" w:rsidP="00CB20E7">
      <w:pPr>
        <w:spacing w:line="300" w:lineRule="atLeast"/>
        <w:ind w:firstLine="0"/>
        <w:rPr>
          <w:rFonts w:ascii="Tahoma" w:hAnsi="Tahoma" w:cs="Tahoma"/>
          <w:kern w:val="0"/>
          <w:lang w:val="es-ES"/>
          <w14:ligatures w14:val="none"/>
        </w:rPr>
      </w:pPr>
      <w:r w:rsidRPr="00CB20E7">
        <w:rPr>
          <w:rFonts w:ascii="Tahoma" w:hAnsi="Tahoma" w:cs="Tahoma"/>
          <w:color w:val="000000"/>
          <w:lang w:val="es-ES"/>
        </w:rPr>
        <w:t xml:space="preserve">Frente a esta realidad, resulta indispensable fortalecer estrategias de prevención desde edades tempranas. La formación en </w:t>
      </w:r>
      <w:r w:rsidRPr="00CB20E7">
        <w:rPr>
          <w:rFonts w:ascii="Tahoma" w:hAnsi="Tahoma" w:cs="Tahoma"/>
          <w:b/>
          <w:bCs/>
          <w:color w:val="000000"/>
          <w:lang w:val="es-ES"/>
        </w:rPr>
        <w:t xml:space="preserve">masculinidades </w:t>
      </w:r>
      <w:r w:rsidR="00A13E14" w:rsidRPr="00CB20E7">
        <w:rPr>
          <w:rFonts w:ascii="Tahoma" w:hAnsi="Tahoma" w:cs="Tahoma"/>
          <w:b/>
          <w:bCs/>
          <w:color w:val="000000"/>
          <w:lang w:val="es-ES"/>
        </w:rPr>
        <w:t>corresponsables</w:t>
      </w:r>
      <w:r w:rsidR="00A13E14" w:rsidRPr="00CB20E7">
        <w:rPr>
          <w:rFonts w:ascii="Tahoma" w:hAnsi="Tahoma" w:cs="Tahoma"/>
          <w:color w:val="000000"/>
          <w:lang w:val="es-ES"/>
        </w:rPr>
        <w:t>,</w:t>
      </w:r>
      <w:r w:rsidRPr="00CB20E7">
        <w:rPr>
          <w:rFonts w:ascii="Tahoma" w:hAnsi="Tahoma" w:cs="Tahoma"/>
          <w:color w:val="000000"/>
          <w:lang w:val="es-ES"/>
        </w:rPr>
        <w:t xml:space="preserve"> entendida como un enfoque educativo orientado a promover relaciones basadas en la igualdad, el respeto, la empatía y la corresponsabilidad, se presenta como una herramienta clave para la transformación cultural necesaria para erradicar la violencia de género. Además, este tipo de formación contribuye a la construcción de una sociedad más justa, donde los roles y responsabilidades se distribuyen de manera equitativa entre hombres y mujeres. A través de la sensibilización y el aprendizaje activo, se fomenta un cambio de mentalidad que permite superar prejuicios históricos y avanzar hacia la convivencia pacífica. </w:t>
      </w:r>
    </w:p>
    <w:p w:rsidR="00826DAA" w:rsidRPr="00CB20E7" w:rsidRDefault="00826DAA" w:rsidP="00CB20E7">
      <w:pPr>
        <w:spacing w:line="300" w:lineRule="atLeast"/>
        <w:ind w:firstLine="0"/>
        <w:rPr>
          <w:rFonts w:ascii="Tahoma" w:hAnsi="Tahoma" w:cs="Tahoma"/>
          <w:lang w:val="es-ES"/>
        </w:rPr>
      </w:pPr>
      <w:r w:rsidRPr="00CB20E7">
        <w:rPr>
          <w:rFonts w:ascii="Tahoma" w:hAnsi="Tahoma" w:cs="Tahoma"/>
          <w:color w:val="000000"/>
          <w:lang w:val="es-ES"/>
        </w:rPr>
        <w:t xml:space="preserve">La educación constituye un eje estratégico para incidir en la modificación de patrones socioculturales. Las instituciones educativas no solo tienen la función de transmitir conocimientos académicos, sino también de formar ciudadanía, promover valores democráticos y garantizar el respeto a los derechos humanos. En este sentido, incorporar acciones formativas que cuestionen estereotipos de género y fomenten relaciones igualitarias resulta congruente con los fines constitucionales de la educación. Es fundamental que los programas educativos integren perspectivas de género y metodologías participativas que motiven el debate, el pensamiento crítico y la reflexión sobre la importancia de la igualdad en todos los ámbitos de la vida. Solo así se logrará impulsar una transformación real y sostenible en la sociedad, preparando a las nuevas generaciones para enfrentar los desafíos actuales con una actitud inclusiva y comprometida. </w:t>
      </w:r>
    </w:p>
    <w:p w:rsidR="00826DAA" w:rsidRPr="00FC5887" w:rsidRDefault="00826DAA" w:rsidP="00FC5887">
      <w:pPr>
        <w:ind w:firstLine="0"/>
        <w:rPr>
          <w:rFonts w:ascii="Tahoma" w:hAnsi="Tahoma" w:cs="Tahoma"/>
          <w:b/>
          <w:bCs/>
          <w:color w:val="000000" w:themeColor="text1"/>
        </w:rPr>
      </w:pPr>
      <w:r w:rsidRPr="00CB20E7">
        <w:rPr>
          <w:rFonts w:ascii="Tahoma" w:hAnsi="Tahoma" w:cs="Tahoma"/>
          <w:color w:val="000000"/>
          <w:lang w:val="es-ES"/>
        </w:rPr>
        <w:t xml:space="preserve">La presente iniciativa tiene como objetivo </w:t>
      </w:r>
      <w:r w:rsidRPr="00CB20E7">
        <w:rPr>
          <w:rFonts w:ascii="Tahoma" w:hAnsi="Tahoma" w:cs="Tahoma"/>
          <w:b/>
          <w:bCs/>
          <w:color w:val="000000"/>
          <w:lang w:val="es-ES"/>
        </w:rPr>
        <w:t xml:space="preserve">fortalecer el marco normativo en materia </w:t>
      </w:r>
      <w:r w:rsidR="00A13E14" w:rsidRPr="00CB20E7">
        <w:rPr>
          <w:rFonts w:ascii="Tahoma" w:hAnsi="Tahoma" w:cs="Tahoma"/>
          <w:b/>
          <w:bCs/>
          <w:color w:val="000000"/>
          <w:lang w:val="es-ES"/>
        </w:rPr>
        <w:t>educativa</w:t>
      </w:r>
      <w:r w:rsidR="00A13E14" w:rsidRPr="00CB20E7">
        <w:rPr>
          <w:rFonts w:ascii="Tahoma" w:hAnsi="Tahoma" w:cs="Tahoma"/>
          <w:color w:val="000000"/>
          <w:lang w:val="es-ES"/>
        </w:rPr>
        <w:t>,</w:t>
      </w:r>
      <w:r w:rsidRPr="00CB20E7">
        <w:rPr>
          <w:rFonts w:ascii="Tahoma" w:hAnsi="Tahoma" w:cs="Tahoma"/>
          <w:color w:val="000000"/>
          <w:lang w:val="es-ES"/>
        </w:rPr>
        <w:t xml:space="preserve"> a fin de impulsar acciones orientadas a la prevención de la violencia de género mediante la promoción de masculinidades corresponsables,</w:t>
      </w:r>
      <w:r w:rsidR="00FC5887">
        <w:rPr>
          <w:rFonts w:ascii="Tahoma" w:hAnsi="Tahoma" w:cs="Tahoma"/>
          <w:color w:val="000000"/>
          <w:lang w:val="es-ES"/>
        </w:rPr>
        <w:t xml:space="preserve"> entiéndase por estas el</w:t>
      </w:r>
      <w:r w:rsidR="00FC5887" w:rsidRPr="00FC5887">
        <w:rPr>
          <w:rFonts w:ascii="Tahoma" w:hAnsi="Tahoma" w:cs="Tahoma"/>
          <w:b/>
          <w:bCs/>
          <w:color w:val="000000" w:themeColor="text1"/>
        </w:rPr>
        <w:t xml:space="preserve"> </w:t>
      </w:r>
      <w:r w:rsidR="00FC5887" w:rsidRPr="00545A8D">
        <w:rPr>
          <w:rFonts w:ascii="Tahoma" w:hAnsi="Tahoma" w:cs="Tahoma"/>
          <w:color w:val="000000" w:themeColor="text1"/>
        </w:rPr>
        <w:t xml:space="preserve">conjunto de prácticas y conductas que promueven la igualdad sustantiva entre mujeres y hombres, la corresponsabilidad en los cuidados, el rechazo a la violencia de género y la eliminación de estereotipos de género, a fin de ejercer la masculinidad de una forma consciente, empática, respetuosa y equitativa; </w:t>
      </w:r>
      <w:r w:rsidRPr="00CB20E7">
        <w:rPr>
          <w:rFonts w:ascii="Tahoma" w:hAnsi="Tahoma" w:cs="Tahoma"/>
          <w:color w:val="000000"/>
          <w:lang w:val="es-ES"/>
        </w:rPr>
        <w:t xml:space="preserve">contribuyendo así a la construcción de una sociedad más justa, igualitaria y libre de violencia. Para lograrlo, se propone la incorporación de contenidos y metodologías innovadoras en los programas escolares, así como la formación continua del profesorado en materia de igualdad y prevención de la violencia. Además, se fomentará la </w:t>
      </w:r>
      <w:proofErr w:type="gramStart"/>
      <w:r w:rsidRPr="00CB20E7">
        <w:rPr>
          <w:rFonts w:ascii="Tahoma" w:hAnsi="Tahoma" w:cs="Tahoma"/>
          <w:color w:val="000000"/>
          <w:lang w:val="es-ES"/>
        </w:rPr>
        <w:t>participación activa</w:t>
      </w:r>
      <w:proofErr w:type="gramEnd"/>
      <w:r w:rsidRPr="00CB20E7">
        <w:rPr>
          <w:rFonts w:ascii="Tahoma" w:hAnsi="Tahoma" w:cs="Tahoma"/>
          <w:color w:val="000000"/>
          <w:lang w:val="es-ES"/>
        </w:rPr>
        <w:t xml:space="preserve"> de la comunidad educativa y de las familias, promoviendo el diálogo y la sensibilización como herramientas clave para transformar patrones socioculturales y erradicar actitudes discriminatorias desde edades tempranas. </w:t>
      </w:r>
    </w:p>
    <w:p w:rsidR="0079723C" w:rsidRPr="00CB20E7" w:rsidRDefault="0079723C" w:rsidP="00CB20E7">
      <w:pPr>
        <w:spacing w:before="100" w:beforeAutospacing="1" w:after="100" w:afterAutospacing="1" w:line="300" w:lineRule="atLeast"/>
        <w:ind w:firstLine="0"/>
        <w:rPr>
          <w:rFonts w:ascii="Tahoma" w:eastAsia="Times New Roman" w:hAnsi="Tahoma" w:cs="Tahoma"/>
          <w:color w:val="000000"/>
          <w:kern w:val="0"/>
          <w:lang w:val="es-MX" w:eastAsia="es-MX"/>
          <w14:ligatures w14:val="none"/>
        </w:rPr>
      </w:pPr>
      <w:r w:rsidRPr="00CB20E7">
        <w:rPr>
          <w:rFonts w:ascii="Tahoma" w:eastAsia="Times New Roman" w:hAnsi="Tahoma" w:cs="Tahoma"/>
          <w:color w:val="000000"/>
          <w:kern w:val="0"/>
          <w:lang w:val="es-MX" w:eastAsia="es-MX"/>
          <w14:ligatures w14:val="none"/>
        </w:rPr>
        <w:t>La iniciativa que se somete a consideración de esta Soberanía tiene como propósitos fundamentales:</w:t>
      </w:r>
    </w:p>
    <w:p w:rsidR="00CB20E7" w:rsidRDefault="0079723C" w:rsidP="00CB20E7">
      <w:pPr>
        <w:pStyle w:val="Prrafodelista"/>
        <w:numPr>
          <w:ilvl w:val="0"/>
          <w:numId w:val="4"/>
        </w:numPr>
        <w:spacing w:before="100" w:beforeAutospacing="1" w:after="100" w:afterAutospacing="1" w:line="300" w:lineRule="atLeast"/>
        <w:rPr>
          <w:rFonts w:ascii="Tahoma" w:eastAsia="Times New Roman" w:hAnsi="Tahoma" w:cs="Tahoma"/>
          <w:color w:val="000000"/>
          <w:kern w:val="0"/>
          <w:lang w:val="es-MX" w:eastAsia="es-MX"/>
          <w14:ligatures w14:val="none"/>
        </w:rPr>
      </w:pPr>
      <w:r w:rsidRPr="00CB20E7">
        <w:rPr>
          <w:rFonts w:ascii="Tahoma" w:eastAsia="Times New Roman" w:hAnsi="Tahoma" w:cs="Tahoma"/>
          <w:color w:val="000000"/>
          <w:kern w:val="0"/>
          <w:lang w:val="es-MX" w:eastAsia="es-MX"/>
          <w14:ligatures w14:val="none"/>
        </w:rPr>
        <w:t>Prevenir de manera temprana la violencia de género mediante procesos educativos basados en el respeto, la igualdad y la empatía.</w:t>
      </w:r>
    </w:p>
    <w:p w:rsidR="00CB20E7" w:rsidRDefault="0079723C" w:rsidP="00CB20E7">
      <w:pPr>
        <w:pStyle w:val="Prrafodelista"/>
        <w:numPr>
          <w:ilvl w:val="0"/>
          <w:numId w:val="4"/>
        </w:numPr>
        <w:spacing w:before="100" w:beforeAutospacing="1" w:after="100" w:afterAutospacing="1" w:line="300" w:lineRule="atLeast"/>
        <w:rPr>
          <w:rFonts w:ascii="Tahoma" w:eastAsia="Times New Roman" w:hAnsi="Tahoma" w:cs="Tahoma"/>
          <w:color w:val="000000"/>
          <w:kern w:val="0"/>
          <w:lang w:val="es-MX" w:eastAsia="es-MX"/>
          <w14:ligatures w14:val="none"/>
        </w:rPr>
      </w:pPr>
      <w:r w:rsidRPr="00CB20E7">
        <w:rPr>
          <w:rFonts w:ascii="Tahoma" w:eastAsia="Times New Roman" w:hAnsi="Tahoma" w:cs="Tahoma"/>
          <w:color w:val="000000"/>
          <w:kern w:val="0"/>
          <w:lang w:val="es-MX" w:eastAsia="es-MX"/>
          <w14:ligatures w14:val="none"/>
        </w:rPr>
        <w:t>Cuestionar y desarticular estereotipos de género que normalizan la discriminación y la violencia.</w:t>
      </w:r>
    </w:p>
    <w:p w:rsidR="00CB20E7" w:rsidRDefault="00CB20E7" w:rsidP="00CB20E7">
      <w:pPr>
        <w:pStyle w:val="Prrafodelista"/>
        <w:numPr>
          <w:ilvl w:val="0"/>
          <w:numId w:val="4"/>
        </w:numPr>
        <w:spacing w:before="100" w:beforeAutospacing="1" w:after="100" w:afterAutospacing="1" w:line="300" w:lineRule="atLeast"/>
        <w:rPr>
          <w:rFonts w:ascii="Tahoma" w:eastAsia="Times New Roman" w:hAnsi="Tahoma" w:cs="Tahoma"/>
          <w:color w:val="000000"/>
          <w:kern w:val="0"/>
          <w:lang w:val="es-MX" w:eastAsia="es-MX"/>
          <w14:ligatures w14:val="none"/>
        </w:rPr>
      </w:pPr>
      <w:r>
        <w:rPr>
          <w:rFonts w:ascii="Tahoma" w:eastAsia="Times New Roman" w:hAnsi="Tahoma" w:cs="Tahoma"/>
          <w:color w:val="000000"/>
          <w:kern w:val="0"/>
          <w:lang w:val="es-MX" w:eastAsia="es-MX"/>
          <w14:ligatures w14:val="none"/>
        </w:rPr>
        <w:t>F</w:t>
      </w:r>
      <w:r w:rsidR="0079723C" w:rsidRPr="00CB20E7">
        <w:rPr>
          <w:rFonts w:ascii="Tahoma" w:eastAsia="Times New Roman" w:hAnsi="Tahoma" w:cs="Tahoma"/>
          <w:color w:val="000000"/>
          <w:kern w:val="0"/>
          <w:lang w:val="es-MX" w:eastAsia="es-MX"/>
          <w14:ligatures w14:val="none"/>
        </w:rPr>
        <w:t>omentar el desarrollo de habilidades socioemocionales que permitan la resolución pacífica de conflictos.</w:t>
      </w:r>
    </w:p>
    <w:p w:rsidR="00CB20E7" w:rsidRDefault="00CB20E7" w:rsidP="00CB20E7">
      <w:pPr>
        <w:pStyle w:val="Prrafodelista"/>
        <w:numPr>
          <w:ilvl w:val="0"/>
          <w:numId w:val="4"/>
        </w:numPr>
        <w:spacing w:before="100" w:beforeAutospacing="1" w:after="100" w:afterAutospacing="1" w:line="300" w:lineRule="atLeast"/>
        <w:rPr>
          <w:rFonts w:ascii="Tahoma" w:eastAsia="Times New Roman" w:hAnsi="Tahoma" w:cs="Tahoma"/>
          <w:color w:val="000000"/>
          <w:kern w:val="0"/>
          <w:lang w:val="es-MX" w:eastAsia="es-MX"/>
          <w14:ligatures w14:val="none"/>
        </w:rPr>
      </w:pPr>
      <w:r>
        <w:rPr>
          <w:rFonts w:ascii="Tahoma" w:eastAsia="Times New Roman" w:hAnsi="Tahoma" w:cs="Tahoma"/>
          <w:color w:val="000000"/>
          <w:kern w:val="0"/>
          <w:lang w:val="es-MX" w:eastAsia="es-MX"/>
          <w14:ligatures w14:val="none"/>
        </w:rPr>
        <w:t>P</w:t>
      </w:r>
      <w:r w:rsidR="0079723C" w:rsidRPr="00CB20E7">
        <w:rPr>
          <w:rFonts w:ascii="Tahoma" w:eastAsia="Times New Roman" w:hAnsi="Tahoma" w:cs="Tahoma"/>
          <w:color w:val="000000"/>
          <w:kern w:val="0"/>
          <w:lang w:val="es-MX" w:eastAsia="es-MX"/>
          <w14:ligatures w14:val="none"/>
        </w:rPr>
        <w:t>romover relaciones igualitarias y corresponsables entre mujeres y hombres.</w:t>
      </w:r>
    </w:p>
    <w:p w:rsidR="00CB20E7" w:rsidRDefault="00CB20E7" w:rsidP="00CB20E7">
      <w:pPr>
        <w:pStyle w:val="Prrafodelista"/>
        <w:numPr>
          <w:ilvl w:val="0"/>
          <w:numId w:val="4"/>
        </w:numPr>
        <w:spacing w:before="100" w:beforeAutospacing="1" w:after="100" w:afterAutospacing="1" w:line="300" w:lineRule="atLeast"/>
        <w:rPr>
          <w:rFonts w:ascii="Tahoma" w:eastAsia="Times New Roman" w:hAnsi="Tahoma" w:cs="Tahoma"/>
          <w:color w:val="000000"/>
          <w:kern w:val="0"/>
          <w:lang w:val="es-MX" w:eastAsia="es-MX"/>
          <w14:ligatures w14:val="none"/>
        </w:rPr>
      </w:pPr>
      <w:r>
        <w:rPr>
          <w:rFonts w:ascii="Tahoma" w:eastAsia="Times New Roman" w:hAnsi="Tahoma" w:cs="Tahoma"/>
          <w:color w:val="000000"/>
          <w:kern w:val="0"/>
          <w:lang w:val="es-MX" w:eastAsia="es-MX"/>
          <w14:ligatures w14:val="none"/>
        </w:rPr>
        <w:t>Con</w:t>
      </w:r>
      <w:r w:rsidR="0079723C" w:rsidRPr="00CB20E7">
        <w:rPr>
          <w:rFonts w:ascii="Tahoma" w:eastAsia="Times New Roman" w:hAnsi="Tahoma" w:cs="Tahoma"/>
          <w:color w:val="000000"/>
          <w:kern w:val="0"/>
          <w:lang w:val="es-MX" w:eastAsia="es-MX"/>
          <w14:ligatures w14:val="none"/>
        </w:rPr>
        <w:t>tribuir a la reducción del acoso escolar y universitario derivado de prácticas machistas normalizadas.</w:t>
      </w:r>
    </w:p>
    <w:p w:rsidR="00CB20E7" w:rsidRDefault="00CB20E7" w:rsidP="00CB20E7">
      <w:pPr>
        <w:pStyle w:val="Prrafodelista"/>
        <w:numPr>
          <w:ilvl w:val="0"/>
          <w:numId w:val="4"/>
        </w:numPr>
        <w:spacing w:before="100" w:beforeAutospacing="1" w:after="100" w:afterAutospacing="1" w:line="300" w:lineRule="atLeast"/>
        <w:rPr>
          <w:rFonts w:ascii="Tahoma" w:eastAsia="Times New Roman" w:hAnsi="Tahoma" w:cs="Tahoma"/>
          <w:color w:val="000000"/>
          <w:kern w:val="0"/>
          <w:lang w:val="es-MX" w:eastAsia="es-MX"/>
          <w14:ligatures w14:val="none"/>
        </w:rPr>
      </w:pPr>
      <w:r>
        <w:rPr>
          <w:rFonts w:ascii="Tahoma" w:eastAsia="Times New Roman" w:hAnsi="Tahoma" w:cs="Tahoma"/>
          <w:color w:val="000000"/>
          <w:kern w:val="0"/>
          <w:lang w:val="es-MX" w:eastAsia="es-MX"/>
          <w14:ligatures w14:val="none"/>
        </w:rPr>
        <w:t>Fo</w:t>
      </w:r>
      <w:r w:rsidR="0079723C" w:rsidRPr="00CB20E7">
        <w:rPr>
          <w:rFonts w:ascii="Tahoma" w:eastAsia="Times New Roman" w:hAnsi="Tahoma" w:cs="Tahoma"/>
          <w:color w:val="000000"/>
          <w:kern w:val="0"/>
          <w:lang w:val="es-MX" w:eastAsia="es-MX"/>
          <w14:ligatures w14:val="none"/>
        </w:rPr>
        <w:t>rmar ciudadanía con perspectiva de género y enfoque de derechos humanos.</w:t>
      </w:r>
    </w:p>
    <w:p w:rsidR="0079723C" w:rsidRPr="00CB20E7" w:rsidRDefault="00CB20E7" w:rsidP="00CB20E7">
      <w:pPr>
        <w:pStyle w:val="Prrafodelista"/>
        <w:numPr>
          <w:ilvl w:val="0"/>
          <w:numId w:val="4"/>
        </w:numPr>
        <w:spacing w:before="100" w:beforeAutospacing="1" w:after="100" w:afterAutospacing="1" w:line="300" w:lineRule="atLeast"/>
        <w:rPr>
          <w:rFonts w:ascii="Tahoma" w:eastAsia="Times New Roman" w:hAnsi="Tahoma" w:cs="Tahoma"/>
          <w:color w:val="000000"/>
          <w:kern w:val="0"/>
          <w:lang w:val="es-MX" w:eastAsia="es-MX"/>
          <w14:ligatures w14:val="none"/>
        </w:rPr>
      </w:pPr>
      <w:r>
        <w:rPr>
          <w:rFonts w:ascii="Tahoma" w:eastAsia="Times New Roman" w:hAnsi="Tahoma" w:cs="Tahoma"/>
          <w:color w:val="000000"/>
          <w:kern w:val="0"/>
          <w:lang w:val="es-MX" w:eastAsia="es-MX"/>
          <w14:ligatures w14:val="none"/>
        </w:rPr>
        <w:t>Ge</w:t>
      </w:r>
      <w:r w:rsidR="0079723C" w:rsidRPr="00CB20E7">
        <w:rPr>
          <w:rFonts w:ascii="Tahoma" w:eastAsia="Times New Roman" w:hAnsi="Tahoma" w:cs="Tahoma"/>
          <w:color w:val="000000"/>
          <w:kern w:val="0"/>
          <w:lang w:val="es-MX" w:eastAsia="es-MX"/>
          <w14:ligatures w14:val="none"/>
        </w:rPr>
        <w:t>nerar un impacto social de largo plazo orientado a la transformación cultural y la erradicación de la violencia.</w:t>
      </w:r>
    </w:p>
    <w:p w:rsidR="0079723C" w:rsidRPr="00CB20E7" w:rsidRDefault="0079723C" w:rsidP="00CB20E7">
      <w:pPr>
        <w:spacing w:before="100" w:beforeAutospacing="1" w:after="100" w:afterAutospacing="1" w:line="300" w:lineRule="atLeast"/>
        <w:ind w:firstLine="0"/>
        <w:outlineLvl w:val="2"/>
        <w:rPr>
          <w:rFonts w:ascii="Tahoma" w:eastAsia="Times New Roman" w:hAnsi="Tahoma" w:cs="Tahoma"/>
          <w:b/>
          <w:bCs/>
          <w:color w:val="000000"/>
          <w:kern w:val="0"/>
          <w:lang w:val="es-MX" w:eastAsia="es-MX"/>
          <w14:ligatures w14:val="none"/>
        </w:rPr>
      </w:pPr>
      <w:r w:rsidRPr="00CB20E7">
        <w:rPr>
          <w:rFonts w:ascii="Tahoma" w:eastAsia="Times New Roman" w:hAnsi="Tahoma" w:cs="Tahoma"/>
          <w:b/>
          <w:bCs/>
          <w:color w:val="000000"/>
          <w:kern w:val="0"/>
          <w:lang w:val="es-MX" w:eastAsia="es-MX"/>
          <w14:ligatures w14:val="none"/>
        </w:rPr>
        <w:t>Fundamento constitucional y legal</w:t>
      </w:r>
    </w:p>
    <w:p w:rsidR="00826DAA" w:rsidRPr="00CB20E7" w:rsidRDefault="00826DAA" w:rsidP="00CB20E7">
      <w:pPr>
        <w:pStyle w:val="Prrafodelista"/>
        <w:numPr>
          <w:ilvl w:val="0"/>
          <w:numId w:val="5"/>
        </w:numPr>
        <w:spacing w:before="0" w:after="0" w:line="240" w:lineRule="auto"/>
        <w:rPr>
          <w:rFonts w:ascii="Tahoma" w:eastAsia="Times New Roman" w:hAnsi="Tahoma" w:cs="Tahoma"/>
          <w:color w:val="000000" w:themeColor="text1"/>
        </w:rPr>
      </w:pPr>
      <w:r w:rsidRPr="00CB20E7">
        <w:rPr>
          <w:rFonts w:ascii="Tahoma" w:eastAsia="Times New Roman" w:hAnsi="Tahoma" w:cs="Tahoma"/>
          <w:b/>
          <w:bCs/>
          <w:color w:val="000000" w:themeColor="text1"/>
        </w:rPr>
        <w:t>Constitución Política de los Estados Unidos Mexicanos:</w:t>
      </w:r>
      <w:r w:rsidRPr="00CB20E7">
        <w:rPr>
          <w:rFonts w:ascii="Tahoma" w:eastAsia="Times New Roman" w:hAnsi="Tahoma" w:cs="Tahoma"/>
          <w:color w:val="000000" w:themeColor="text1"/>
        </w:rPr>
        <w:t xml:space="preserve"> El Artículo 1 garantiza derechos humanos para todas las personas, reconocidos en la Constitución y en tratados internacionales.</w:t>
      </w:r>
    </w:p>
    <w:p w:rsidR="00826DAA" w:rsidRPr="00CB20E7" w:rsidRDefault="00826DAA" w:rsidP="00CB20E7">
      <w:pPr>
        <w:pStyle w:val="Prrafodelista"/>
        <w:numPr>
          <w:ilvl w:val="0"/>
          <w:numId w:val="5"/>
        </w:numPr>
        <w:spacing w:before="0" w:after="0" w:line="240" w:lineRule="auto"/>
        <w:rPr>
          <w:rFonts w:ascii="Tahoma" w:eastAsia="Times New Roman" w:hAnsi="Tahoma" w:cs="Tahoma"/>
          <w:color w:val="000000" w:themeColor="text1"/>
        </w:rPr>
      </w:pPr>
      <w:r w:rsidRPr="00CB20E7">
        <w:rPr>
          <w:rFonts w:ascii="Tahoma" w:eastAsia="Times New Roman" w:hAnsi="Tahoma" w:cs="Tahoma"/>
          <w:b/>
          <w:bCs/>
          <w:color w:val="000000" w:themeColor="text1"/>
        </w:rPr>
        <w:t>Artículo 4:</w:t>
      </w:r>
      <w:r w:rsidRPr="00CB20E7">
        <w:rPr>
          <w:rFonts w:ascii="Tahoma" w:eastAsia="Times New Roman" w:hAnsi="Tahoma" w:cs="Tahoma"/>
          <w:color w:val="000000" w:themeColor="text1"/>
        </w:rPr>
        <w:t xml:space="preserve"> El Estado debe velar por el interés superior de la niñez, garantizando derechos como alimentación, salud, educación y sano esparcimiento.</w:t>
      </w:r>
    </w:p>
    <w:p w:rsidR="00826DAA" w:rsidRPr="00CB20E7" w:rsidRDefault="00826DAA" w:rsidP="00CB20E7">
      <w:pPr>
        <w:pStyle w:val="Prrafodelista"/>
        <w:numPr>
          <w:ilvl w:val="0"/>
          <w:numId w:val="5"/>
        </w:numPr>
        <w:spacing w:before="0" w:after="0" w:line="240" w:lineRule="auto"/>
        <w:rPr>
          <w:rFonts w:ascii="Tahoma" w:eastAsia="Times New Roman" w:hAnsi="Tahoma" w:cs="Tahoma"/>
          <w:color w:val="000000" w:themeColor="text1"/>
        </w:rPr>
      </w:pPr>
      <w:r w:rsidRPr="00CB20E7">
        <w:rPr>
          <w:rFonts w:ascii="Tahoma" w:eastAsia="Times New Roman" w:hAnsi="Tahoma" w:cs="Tahoma"/>
          <w:b/>
          <w:bCs/>
          <w:color w:val="000000" w:themeColor="text1"/>
        </w:rPr>
        <w:t>Artículo 3:</w:t>
      </w:r>
      <w:r w:rsidRPr="00CB20E7">
        <w:rPr>
          <w:rFonts w:ascii="Tahoma" w:eastAsia="Times New Roman" w:hAnsi="Tahoma" w:cs="Tahoma"/>
          <w:color w:val="000000" w:themeColor="text1"/>
        </w:rPr>
        <w:t xml:space="preserve"> La educación debe basarse en el respeto irrestricto a la dignidad humana, con enfoque de derechos humanos e igualdad sustantiva.</w:t>
      </w:r>
    </w:p>
    <w:p w:rsidR="00826DAA" w:rsidRPr="00CB20E7" w:rsidRDefault="00826DAA" w:rsidP="00CB20E7">
      <w:pPr>
        <w:pStyle w:val="Prrafodelista"/>
        <w:numPr>
          <w:ilvl w:val="0"/>
          <w:numId w:val="5"/>
        </w:numPr>
        <w:spacing w:before="0" w:after="0" w:line="240" w:lineRule="auto"/>
        <w:rPr>
          <w:rFonts w:ascii="Tahoma" w:eastAsia="Times New Roman" w:hAnsi="Tahoma" w:cs="Tahoma"/>
          <w:color w:val="000000" w:themeColor="text1"/>
        </w:rPr>
      </w:pPr>
      <w:r w:rsidRPr="00CB20E7">
        <w:rPr>
          <w:rFonts w:ascii="Tahoma" w:eastAsia="Times New Roman" w:hAnsi="Tahoma" w:cs="Tahoma"/>
          <w:b/>
          <w:bCs/>
          <w:color w:val="000000" w:themeColor="text1"/>
        </w:rPr>
        <w:t>Convención Internacional sobre los Derechos del Niño:</w:t>
      </w:r>
      <w:r w:rsidRPr="00CB20E7">
        <w:rPr>
          <w:rFonts w:ascii="Tahoma" w:eastAsia="Times New Roman" w:hAnsi="Tahoma" w:cs="Tahoma"/>
          <w:color w:val="000000" w:themeColor="text1"/>
        </w:rPr>
        <w:t xml:space="preserve"> Define a toda persona menor de 18 años como niño y exige la protección de sus derechos.</w:t>
      </w:r>
    </w:p>
    <w:p w:rsidR="00826DAA" w:rsidRPr="00CB20E7" w:rsidRDefault="00826DAA" w:rsidP="00CB20E7">
      <w:pPr>
        <w:pStyle w:val="Prrafodelista"/>
        <w:numPr>
          <w:ilvl w:val="0"/>
          <w:numId w:val="5"/>
        </w:numPr>
        <w:spacing w:before="0" w:after="0" w:line="240" w:lineRule="auto"/>
        <w:rPr>
          <w:rFonts w:ascii="Tahoma" w:eastAsia="Times New Roman" w:hAnsi="Tahoma" w:cs="Tahoma"/>
          <w:color w:val="000000" w:themeColor="text1"/>
        </w:rPr>
      </w:pPr>
      <w:r w:rsidRPr="00CB20E7">
        <w:rPr>
          <w:rFonts w:ascii="Tahoma" w:eastAsia="Times New Roman" w:hAnsi="Tahoma" w:cs="Tahoma"/>
          <w:b/>
          <w:bCs/>
          <w:color w:val="000000" w:themeColor="text1"/>
        </w:rPr>
        <w:t>Constitución Política del Estado de Yucatán:</w:t>
      </w:r>
      <w:r w:rsidRPr="00CB20E7">
        <w:rPr>
          <w:rFonts w:ascii="Tahoma" w:eastAsia="Times New Roman" w:hAnsi="Tahoma" w:cs="Tahoma"/>
          <w:color w:val="000000" w:themeColor="text1"/>
        </w:rPr>
        <w:t xml:space="preserve"> El Artículo Primero garantiza la igualdad sustantiva. El Artículo 90 establece la obligación de impartir una educación gratuita, progresista, equitativa, laica, intercultural e inclusiva, tendente a igualar oportunidades y disminuir desigualdades.</w:t>
      </w:r>
    </w:p>
    <w:p w:rsidR="00826DAA" w:rsidRPr="00CB20E7" w:rsidRDefault="00826DAA" w:rsidP="00CB20E7">
      <w:pPr>
        <w:spacing w:before="0" w:after="0" w:line="240" w:lineRule="auto"/>
        <w:ind w:firstLine="0"/>
        <w:rPr>
          <w:rFonts w:ascii="Tahoma" w:eastAsia="Times New Roman" w:hAnsi="Tahoma" w:cs="Tahoma"/>
          <w:color w:val="000000" w:themeColor="text1"/>
        </w:rPr>
      </w:pPr>
    </w:p>
    <w:p w:rsidR="00826DAA" w:rsidRPr="00CB20E7" w:rsidRDefault="00826DAA" w:rsidP="00CB20E7">
      <w:pPr>
        <w:pStyle w:val="Ttulo2"/>
        <w:ind w:firstLine="0"/>
        <w:rPr>
          <w:rFonts w:ascii="Tahoma" w:eastAsia="Times New Roman" w:hAnsi="Tahoma" w:cs="Tahoma"/>
          <w:b/>
          <w:bCs/>
          <w:color w:val="000000" w:themeColor="text1"/>
          <w:sz w:val="24"/>
          <w:szCs w:val="24"/>
        </w:rPr>
      </w:pPr>
      <w:r w:rsidRPr="00CB20E7">
        <w:rPr>
          <w:rFonts w:ascii="Tahoma" w:eastAsia="Times New Roman" w:hAnsi="Tahoma" w:cs="Tahoma"/>
          <w:b/>
          <w:bCs/>
          <w:color w:val="000000" w:themeColor="text1"/>
          <w:sz w:val="24"/>
          <w:szCs w:val="24"/>
        </w:rPr>
        <w:t>El rol de las instituciones educativas</w:t>
      </w:r>
    </w:p>
    <w:p w:rsidR="00826DAA" w:rsidRPr="00CB20E7" w:rsidRDefault="00826DAA" w:rsidP="00CB20E7">
      <w:pPr>
        <w:ind w:firstLine="0"/>
        <w:rPr>
          <w:rFonts w:ascii="Tahoma" w:eastAsiaTheme="minorEastAsia" w:hAnsi="Tahoma" w:cs="Tahoma"/>
          <w:color w:val="000000" w:themeColor="text1"/>
        </w:rPr>
      </w:pPr>
      <w:r w:rsidRPr="00CB20E7">
        <w:rPr>
          <w:rFonts w:ascii="Tahoma" w:hAnsi="Tahoma" w:cs="Tahoma"/>
          <w:color w:val="000000" w:themeColor="text1"/>
        </w:rPr>
        <w:t>Las instituciones educativas desempeñan un papel esencial en la formación integral de niñas, niños y adolescentes, no solo impartiendo conocimientos académicos, sino también desarrollando competencias para la vida diaria, como el pensamiento crítico, la toma de decisiones y la comunicación efectiva. Por ello, se propone implementar actividades extracurriculares que rompan estereotipos y roles de género entre el alumnado.</w:t>
      </w:r>
    </w:p>
    <w:p w:rsidR="00826DAA" w:rsidRPr="00CB20E7" w:rsidRDefault="00826DAA" w:rsidP="00CB20E7">
      <w:pPr>
        <w:pStyle w:val="Ttulo2"/>
        <w:ind w:firstLine="0"/>
        <w:rPr>
          <w:rFonts w:ascii="Tahoma" w:eastAsia="Times New Roman" w:hAnsi="Tahoma" w:cs="Tahoma"/>
          <w:color w:val="000000" w:themeColor="text1"/>
          <w:sz w:val="24"/>
          <w:szCs w:val="24"/>
        </w:rPr>
      </w:pPr>
      <w:r w:rsidRPr="00CB20E7">
        <w:rPr>
          <w:rFonts w:ascii="Tahoma" w:eastAsia="Times New Roman" w:hAnsi="Tahoma" w:cs="Tahoma"/>
          <w:color w:val="000000" w:themeColor="text1"/>
          <w:sz w:val="24"/>
          <w:szCs w:val="24"/>
        </w:rPr>
        <w:t>Cuadros comparativos propuestos</w:t>
      </w:r>
    </w:p>
    <w:p w:rsidR="00826DAA" w:rsidRPr="00CB20E7" w:rsidRDefault="00826DAA" w:rsidP="00CB20E7">
      <w:pPr>
        <w:ind w:firstLine="0"/>
        <w:rPr>
          <w:rFonts w:ascii="Tahoma" w:hAnsi="Tahoma" w:cs="Tahoma"/>
          <w:color w:val="000000" w:themeColor="text1"/>
        </w:rPr>
      </w:pPr>
      <w:r w:rsidRPr="00CB20E7">
        <w:rPr>
          <w:rFonts w:ascii="Tahoma" w:hAnsi="Tahoma" w:cs="Tahoma"/>
          <w:color w:val="000000" w:themeColor="text1"/>
        </w:rPr>
        <w:t>A fin de ejemplificar la propuesta de reforma, se presentan los siguientes cuadros comparativos:</w:t>
      </w:r>
    </w:p>
    <w:tbl>
      <w:tblPr>
        <w:tblStyle w:val="Tablaconcuadrcula"/>
        <w:tblW w:w="5000" w:type="pct"/>
        <w:tblLook w:val="04A0" w:firstRow="1" w:lastRow="0" w:firstColumn="1" w:lastColumn="0" w:noHBand="0" w:noVBand="1"/>
      </w:tblPr>
      <w:tblGrid>
        <w:gridCol w:w="4414"/>
        <w:gridCol w:w="4414"/>
      </w:tblGrid>
      <w:tr w:rsidR="00826DAA" w:rsidRPr="00CB20E7" w:rsidTr="00BA0690">
        <w:tc>
          <w:tcPr>
            <w:tcW w:w="5000" w:type="pct"/>
            <w:gridSpan w:val="2"/>
          </w:tcPr>
          <w:p w:rsidR="00826DAA" w:rsidRPr="00CB20E7" w:rsidRDefault="00826DAA" w:rsidP="00CB20E7">
            <w:pPr>
              <w:ind w:firstLine="0"/>
              <w:jc w:val="center"/>
              <w:rPr>
                <w:rFonts w:ascii="Tahoma" w:hAnsi="Tahoma" w:cs="Tahoma"/>
                <w:b/>
                <w:color w:val="000000" w:themeColor="text1"/>
              </w:rPr>
            </w:pPr>
            <w:r w:rsidRPr="00CB20E7">
              <w:rPr>
                <w:rFonts w:ascii="Tahoma" w:hAnsi="Tahoma" w:cs="Tahoma"/>
                <w:b/>
                <w:color w:val="000000" w:themeColor="text1"/>
              </w:rPr>
              <w:t>LEY PARA IGUALDAD ENTRE MUJERES</w:t>
            </w:r>
          </w:p>
          <w:p w:rsidR="00826DAA" w:rsidRPr="00CB20E7" w:rsidRDefault="00826DAA" w:rsidP="00CB20E7">
            <w:pPr>
              <w:ind w:firstLine="0"/>
              <w:jc w:val="center"/>
              <w:rPr>
                <w:rFonts w:ascii="Tahoma" w:hAnsi="Tahoma" w:cs="Tahoma"/>
                <w:b/>
                <w:color w:val="000000" w:themeColor="text1"/>
              </w:rPr>
            </w:pPr>
            <w:r w:rsidRPr="00CB20E7">
              <w:rPr>
                <w:rFonts w:ascii="Tahoma" w:hAnsi="Tahoma" w:cs="Tahoma"/>
                <w:b/>
                <w:color w:val="000000" w:themeColor="text1"/>
              </w:rPr>
              <w:t>Y HOMBRES DEL ESTADO DE YUCATÁN</w:t>
            </w:r>
          </w:p>
          <w:p w:rsidR="00826DAA" w:rsidRPr="00CB20E7" w:rsidRDefault="00826DAA" w:rsidP="00CB20E7">
            <w:pPr>
              <w:ind w:firstLine="0"/>
              <w:rPr>
                <w:rFonts w:ascii="Tahoma" w:hAnsi="Tahoma" w:cs="Tahoma"/>
                <w:color w:val="000000" w:themeColor="text1"/>
              </w:rPr>
            </w:pPr>
          </w:p>
        </w:tc>
      </w:tr>
      <w:tr w:rsidR="00826DAA" w:rsidRPr="00CB20E7" w:rsidTr="00BA0690">
        <w:tc>
          <w:tcPr>
            <w:tcW w:w="2500" w:type="pct"/>
          </w:tcPr>
          <w:p w:rsidR="00826DAA" w:rsidRPr="00CB20E7" w:rsidRDefault="00826DAA" w:rsidP="0090169C">
            <w:pPr>
              <w:ind w:firstLine="0"/>
              <w:jc w:val="center"/>
              <w:rPr>
                <w:rFonts w:ascii="Tahoma" w:hAnsi="Tahoma" w:cs="Tahoma"/>
                <w:color w:val="000000" w:themeColor="text1"/>
              </w:rPr>
            </w:pPr>
            <w:r w:rsidRPr="00CB20E7">
              <w:rPr>
                <w:rFonts w:ascii="Tahoma" w:hAnsi="Tahoma" w:cs="Tahoma"/>
                <w:color w:val="000000" w:themeColor="text1"/>
              </w:rPr>
              <w:t>TEXTO VIGENTE</w:t>
            </w:r>
          </w:p>
        </w:tc>
        <w:tc>
          <w:tcPr>
            <w:tcW w:w="2500" w:type="pct"/>
          </w:tcPr>
          <w:p w:rsidR="00826DAA" w:rsidRPr="00CB20E7" w:rsidRDefault="00826DAA" w:rsidP="0090169C">
            <w:pPr>
              <w:ind w:firstLine="0"/>
              <w:jc w:val="center"/>
              <w:rPr>
                <w:rFonts w:ascii="Tahoma" w:hAnsi="Tahoma" w:cs="Tahoma"/>
                <w:color w:val="000000" w:themeColor="text1"/>
              </w:rPr>
            </w:pPr>
            <w:r w:rsidRPr="00CB20E7">
              <w:rPr>
                <w:rFonts w:ascii="Tahoma" w:hAnsi="Tahoma" w:cs="Tahoma"/>
                <w:color w:val="000000" w:themeColor="text1"/>
              </w:rPr>
              <w:t>TEXTO PROPUESTO</w:t>
            </w:r>
          </w:p>
        </w:tc>
      </w:tr>
      <w:tr w:rsidR="00826DAA" w:rsidRPr="00CB20E7" w:rsidTr="00BA0690">
        <w:tc>
          <w:tcPr>
            <w:tcW w:w="2500" w:type="pct"/>
          </w:tcPr>
          <w:p w:rsidR="00826DAA" w:rsidRPr="00CB20E7" w:rsidRDefault="00826DAA" w:rsidP="00CB20E7">
            <w:pPr>
              <w:spacing w:before="100" w:beforeAutospacing="1" w:after="100" w:afterAutospacing="1"/>
              <w:ind w:firstLine="0"/>
              <w:rPr>
                <w:rFonts w:ascii="Tahoma" w:hAnsi="Tahoma" w:cs="Tahoma"/>
                <w:b/>
                <w:color w:val="000000" w:themeColor="text1"/>
              </w:rPr>
            </w:pPr>
            <w:r w:rsidRPr="00CB20E7">
              <w:rPr>
                <w:rFonts w:ascii="Tahoma" w:hAnsi="Tahoma" w:cs="Tahoma"/>
                <w:b/>
                <w:color w:val="000000" w:themeColor="text1"/>
              </w:rPr>
              <w:t>Artículo 2. Definiciones</w:t>
            </w:r>
          </w:p>
          <w:p w:rsidR="00826DAA" w:rsidRPr="00CB20E7" w:rsidRDefault="00826DAA" w:rsidP="00CB20E7">
            <w:pPr>
              <w:spacing w:before="100" w:beforeAutospacing="1" w:after="100" w:afterAutospacing="1"/>
              <w:ind w:firstLine="0"/>
              <w:rPr>
                <w:rFonts w:ascii="Tahoma" w:hAnsi="Tahoma" w:cs="Tahoma"/>
                <w:color w:val="000000" w:themeColor="text1"/>
                <w:lang w:val="es-NI"/>
              </w:rPr>
            </w:pPr>
            <w:r w:rsidRPr="00CB20E7">
              <w:rPr>
                <w:rFonts w:ascii="Tahoma" w:hAnsi="Tahoma" w:cs="Tahoma"/>
                <w:color w:val="000000" w:themeColor="text1"/>
                <w:lang w:val="es-NI"/>
              </w:rPr>
              <w:t xml:space="preserve">Para los efectos de esta ley, </w:t>
            </w:r>
            <w:r w:rsidRPr="00CB20E7">
              <w:rPr>
                <w:rFonts w:ascii="Tahoma" w:hAnsi="Tahoma" w:cs="Tahoma"/>
                <w:color w:val="000000" w:themeColor="text1"/>
              </w:rPr>
              <w:t>además de los conceptos previstos en el artículo 5 de la Ley General para la Igualdad entre Mujeres y Hombres,</w:t>
            </w:r>
            <w:r w:rsidRPr="00CB20E7">
              <w:rPr>
                <w:rFonts w:ascii="Tahoma" w:hAnsi="Tahoma" w:cs="Tahoma"/>
                <w:color w:val="000000" w:themeColor="text1"/>
                <w:lang w:val="es-NI"/>
              </w:rPr>
              <w:t xml:space="preserve"> se entenderá por:</w:t>
            </w:r>
          </w:p>
          <w:p w:rsidR="00826DAA" w:rsidRPr="00CB20E7" w:rsidRDefault="00826DAA" w:rsidP="00CB20E7">
            <w:pPr>
              <w:spacing w:before="100" w:beforeAutospacing="1" w:after="100" w:afterAutospacing="1"/>
              <w:ind w:firstLine="0"/>
              <w:rPr>
                <w:rFonts w:ascii="Tahoma" w:hAnsi="Tahoma" w:cs="Tahoma"/>
                <w:b/>
                <w:color w:val="000000" w:themeColor="text1"/>
                <w:lang w:val="es-NI"/>
              </w:rPr>
            </w:pPr>
            <w:r w:rsidRPr="00CB20E7">
              <w:rPr>
                <w:rFonts w:ascii="Tahoma" w:hAnsi="Tahoma" w:cs="Tahoma"/>
                <w:b/>
                <w:color w:val="000000" w:themeColor="text1"/>
                <w:lang w:val="es-NI"/>
              </w:rPr>
              <w:t>I a V. (…)</w:t>
            </w:r>
          </w:p>
          <w:p w:rsidR="00826DAA" w:rsidRPr="00CB20E7" w:rsidRDefault="00826DAA" w:rsidP="00CB20E7">
            <w:pPr>
              <w:ind w:firstLine="0"/>
              <w:rPr>
                <w:rFonts w:ascii="Tahoma" w:hAnsi="Tahoma" w:cs="Tahoma"/>
                <w:b/>
                <w:color w:val="000000" w:themeColor="text1"/>
              </w:rPr>
            </w:pPr>
            <w:r w:rsidRPr="00CB20E7">
              <w:rPr>
                <w:rFonts w:ascii="Tahoma" w:hAnsi="Tahoma" w:cs="Tahoma"/>
                <w:b/>
                <w:color w:val="000000" w:themeColor="text1"/>
              </w:rPr>
              <w:t>Sin correlativo</w:t>
            </w:r>
          </w:p>
          <w:p w:rsidR="00826DAA" w:rsidRPr="00CB20E7" w:rsidRDefault="00826DAA" w:rsidP="00CB20E7">
            <w:pPr>
              <w:ind w:firstLine="0"/>
              <w:rPr>
                <w:rFonts w:ascii="Tahoma" w:hAnsi="Tahoma" w:cs="Tahoma"/>
                <w:b/>
                <w:color w:val="000000" w:themeColor="text1"/>
              </w:rPr>
            </w:pPr>
          </w:p>
          <w:p w:rsidR="00826DAA" w:rsidRPr="00CB20E7" w:rsidRDefault="00826DAA" w:rsidP="00CB20E7">
            <w:pPr>
              <w:ind w:firstLine="0"/>
              <w:rPr>
                <w:rFonts w:ascii="Tahoma" w:hAnsi="Tahoma" w:cs="Tahoma"/>
                <w:b/>
                <w:color w:val="000000" w:themeColor="text1"/>
              </w:rPr>
            </w:pPr>
          </w:p>
          <w:p w:rsidR="00826DAA" w:rsidRPr="00CB20E7" w:rsidRDefault="00826DAA" w:rsidP="00CB20E7">
            <w:pPr>
              <w:ind w:firstLine="0"/>
              <w:rPr>
                <w:rFonts w:ascii="Tahoma" w:hAnsi="Tahoma" w:cs="Tahoma"/>
                <w:b/>
                <w:color w:val="000000" w:themeColor="text1"/>
              </w:rPr>
            </w:pPr>
          </w:p>
          <w:p w:rsidR="00826DAA" w:rsidRPr="00CB20E7" w:rsidRDefault="00826DAA" w:rsidP="00CB20E7">
            <w:pPr>
              <w:ind w:firstLine="0"/>
              <w:rPr>
                <w:rFonts w:ascii="Tahoma" w:hAnsi="Tahoma" w:cs="Tahoma"/>
                <w:b/>
                <w:bCs/>
                <w:color w:val="000000" w:themeColor="text1"/>
              </w:rPr>
            </w:pPr>
          </w:p>
          <w:p w:rsidR="00826DAA" w:rsidRPr="00CB20E7" w:rsidRDefault="00826DAA" w:rsidP="00CB20E7">
            <w:pPr>
              <w:ind w:firstLine="0"/>
              <w:rPr>
                <w:rFonts w:ascii="Tahoma" w:hAnsi="Tahoma" w:cs="Tahoma"/>
                <w:b/>
                <w:bCs/>
                <w:color w:val="000000" w:themeColor="text1"/>
              </w:rPr>
            </w:pPr>
          </w:p>
          <w:p w:rsidR="00826DAA" w:rsidRPr="00CB20E7" w:rsidRDefault="00826DAA" w:rsidP="00CB20E7">
            <w:pPr>
              <w:ind w:firstLine="0"/>
              <w:rPr>
                <w:rFonts w:ascii="Tahoma" w:hAnsi="Tahoma" w:cs="Tahoma"/>
                <w:b/>
                <w:bCs/>
                <w:color w:val="000000" w:themeColor="text1"/>
              </w:rPr>
            </w:pPr>
            <w:r w:rsidRPr="00CB20E7">
              <w:rPr>
                <w:rFonts w:ascii="Tahoma" w:hAnsi="Tahoma" w:cs="Tahoma"/>
                <w:b/>
                <w:bCs/>
                <w:color w:val="000000" w:themeColor="text1"/>
              </w:rPr>
              <w:t>VI a IX. (…)</w:t>
            </w:r>
          </w:p>
          <w:p w:rsidR="00826DAA" w:rsidRPr="00CB20E7" w:rsidRDefault="00826DAA" w:rsidP="00CB20E7">
            <w:pPr>
              <w:spacing w:before="100" w:beforeAutospacing="1" w:after="100" w:afterAutospacing="1"/>
              <w:ind w:firstLine="0"/>
              <w:rPr>
                <w:rFonts w:ascii="Tahoma" w:hAnsi="Tahoma" w:cs="Tahoma"/>
                <w:b/>
                <w:color w:val="000000" w:themeColor="text1"/>
              </w:rPr>
            </w:pPr>
          </w:p>
          <w:p w:rsidR="00826DAA" w:rsidRPr="00CB20E7" w:rsidRDefault="00826DAA" w:rsidP="00CB20E7">
            <w:pPr>
              <w:ind w:firstLine="0"/>
              <w:rPr>
                <w:rFonts w:ascii="Tahoma" w:hAnsi="Tahoma" w:cs="Tahoma"/>
                <w:color w:val="000000" w:themeColor="text1"/>
              </w:rPr>
            </w:pPr>
          </w:p>
        </w:tc>
        <w:tc>
          <w:tcPr>
            <w:tcW w:w="2500" w:type="pct"/>
          </w:tcPr>
          <w:p w:rsidR="00826DAA" w:rsidRPr="00CB20E7" w:rsidRDefault="00826DAA" w:rsidP="00CB20E7">
            <w:pPr>
              <w:spacing w:before="100" w:beforeAutospacing="1" w:after="100" w:afterAutospacing="1"/>
              <w:ind w:firstLine="0"/>
              <w:rPr>
                <w:rFonts w:ascii="Tahoma" w:hAnsi="Tahoma" w:cs="Tahoma"/>
                <w:b/>
                <w:color w:val="000000" w:themeColor="text1"/>
              </w:rPr>
            </w:pPr>
            <w:r w:rsidRPr="00CB20E7">
              <w:rPr>
                <w:rFonts w:ascii="Tahoma" w:hAnsi="Tahoma" w:cs="Tahoma"/>
                <w:b/>
                <w:color w:val="000000" w:themeColor="text1"/>
              </w:rPr>
              <w:t>Artículo 2. Definiciones</w:t>
            </w:r>
          </w:p>
          <w:p w:rsidR="00826DAA" w:rsidRPr="00CB20E7" w:rsidRDefault="00826DAA" w:rsidP="00CB20E7">
            <w:pPr>
              <w:spacing w:before="100" w:beforeAutospacing="1" w:after="100" w:afterAutospacing="1"/>
              <w:ind w:firstLine="0"/>
              <w:rPr>
                <w:rFonts w:ascii="Tahoma" w:hAnsi="Tahoma" w:cs="Tahoma"/>
                <w:color w:val="000000" w:themeColor="text1"/>
                <w:lang w:val="es-NI"/>
              </w:rPr>
            </w:pPr>
            <w:r w:rsidRPr="00CB20E7">
              <w:rPr>
                <w:rFonts w:ascii="Tahoma" w:hAnsi="Tahoma" w:cs="Tahoma"/>
                <w:color w:val="000000" w:themeColor="text1"/>
                <w:lang w:val="es-NI"/>
              </w:rPr>
              <w:t xml:space="preserve">Para los efectos de esta ley, </w:t>
            </w:r>
            <w:r w:rsidRPr="00CB20E7">
              <w:rPr>
                <w:rFonts w:ascii="Tahoma" w:hAnsi="Tahoma" w:cs="Tahoma"/>
                <w:color w:val="000000" w:themeColor="text1"/>
              </w:rPr>
              <w:t>además de los conceptos previstos en el artículo 5 de la Ley General para la Igualdad entre Mujeres y Hombres,</w:t>
            </w:r>
            <w:r w:rsidRPr="00CB20E7">
              <w:rPr>
                <w:rFonts w:ascii="Tahoma" w:hAnsi="Tahoma" w:cs="Tahoma"/>
                <w:color w:val="000000" w:themeColor="text1"/>
                <w:lang w:val="es-NI"/>
              </w:rPr>
              <w:t xml:space="preserve"> se entenderá por:</w:t>
            </w:r>
          </w:p>
          <w:p w:rsidR="00826DAA" w:rsidRPr="00CB20E7" w:rsidRDefault="00826DAA" w:rsidP="00CB20E7">
            <w:pPr>
              <w:spacing w:before="100" w:beforeAutospacing="1" w:after="100" w:afterAutospacing="1"/>
              <w:ind w:firstLine="0"/>
              <w:rPr>
                <w:rFonts w:ascii="Tahoma" w:hAnsi="Tahoma" w:cs="Tahoma"/>
                <w:b/>
                <w:color w:val="000000" w:themeColor="text1"/>
                <w:lang w:val="es-NI"/>
              </w:rPr>
            </w:pPr>
            <w:r w:rsidRPr="00CB20E7">
              <w:rPr>
                <w:rFonts w:ascii="Tahoma" w:hAnsi="Tahoma" w:cs="Tahoma"/>
                <w:b/>
                <w:color w:val="000000" w:themeColor="text1"/>
                <w:lang w:val="es-NI"/>
              </w:rPr>
              <w:t>I a V. (…)</w:t>
            </w:r>
          </w:p>
          <w:p w:rsidR="00BA0690" w:rsidRDefault="00826DAA" w:rsidP="00CB20E7">
            <w:pPr>
              <w:ind w:firstLine="0"/>
              <w:rPr>
                <w:rFonts w:ascii="Tahoma" w:hAnsi="Tahoma" w:cs="Tahoma"/>
                <w:b/>
                <w:bCs/>
                <w:color w:val="000000" w:themeColor="text1"/>
              </w:rPr>
            </w:pPr>
            <w:r w:rsidRPr="00CB20E7">
              <w:rPr>
                <w:rFonts w:ascii="Tahoma" w:hAnsi="Tahoma" w:cs="Tahoma"/>
                <w:b/>
                <w:color w:val="000000" w:themeColor="text1"/>
              </w:rPr>
              <w:t xml:space="preserve">V Bis. </w:t>
            </w:r>
            <w:r w:rsidRPr="00CB20E7">
              <w:rPr>
                <w:rFonts w:ascii="Tahoma" w:hAnsi="Tahoma" w:cs="Tahoma"/>
                <w:b/>
                <w:bCs/>
                <w:color w:val="000000" w:themeColor="text1"/>
              </w:rPr>
              <w:t xml:space="preserve">Masculinidades Corresponsables: </w:t>
            </w:r>
          </w:p>
          <w:p w:rsidR="00826DAA" w:rsidRPr="00CB20E7" w:rsidRDefault="00A02FC4" w:rsidP="00CB20E7">
            <w:pPr>
              <w:ind w:firstLine="0"/>
              <w:rPr>
                <w:rFonts w:ascii="Tahoma" w:hAnsi="Tahoma" w:cs="Tahoma"/>
                <w:b/>
                <w:bCs/>
                <w:color w:val="000000" w:themeColor="text1"/>
              </w:rPr>
            </w:pPr>
            <w:r>
              <w:rPr>
                <w:rFonts w:ascii="Tahoma" w:hAnsi="Tahoma" w:cs="Tahoma"/>
                <w:b/>
                <w:bCs/>
                <w:color w:val="000000" w:themeColor="text1"/>
              </w:rPr>
              <w:t>C</w:t>
            </w:r>
            <w:r w:rsidR="00BA0690" w:rsidRPr="00BA0690">
              <w:rPr>
                <w:rFonts w:ascii="Tahoma" w:hAnsi="Tahoma" w:cs="Tahoma"/>
                <w:b/>
                <w:bCs/>
                <w:color w:val="000000" w:themeColor="text1"/>
              </w:rPr>
              <w:t>onjunto de prácticas y conductas que promueven la igualdad sustantiva entre mujeres y hombres, la corresponsabilidad en los cuidados, el rechazo a la violencia de género y la eliminación de estereotipos de género</w:t>
            </w:r>
            <w:r w:rsidR="008C4822">
              <w:rPr>
                <w:rFonts w:ascii="Tahoma" w:hAnsi="Tahoma" w:cs="Tahoma"/>
                <w:b/>
                <w:bCs/>
                <w:color w:val="000000" w:themeColor="text1"/>
              </w:rPr>
              <w:t>, a fin de</w:t>
            </w:r>
            <w:r w:rsidR="00E032F0">
              <w:rPr>
                <w:rFonts w:ascii="Tahoma" w:hAnsi="Tahoma" w:cs="Tahoma"/>
                <w:b/>
                <w:bCs/>
                <w:color w:val="000000" w:themeColor="text1"/>
              </w:rPr>
              <w:t xml:space="preserve"> </w:t>
            </w:r>
            <w:r w:rsidR="00826DAA" w:rsidRPr="00CB20E7">
              <w:rPr>
                <w:rFonts w:ascii="Tahoma" w:hAnsi="Tahoma" w:cs="Tahoma"/>
                <w:b/>
                <w:bCs/>
                <w:color w:val="000000" w:themeColor="text1"/>
              </w:rPr>
              <w:t>ejercer la masculinidad de una forma consciente, empática, respetuosa y equitativa;</w:t>
            </w:r>
          </w:p>
          <w:p w:rsidR="00826DAA" w:rsidRPr="00CB20E7" w:rsidRDefault="00826DAA" w:rsidP="00CB20E7">
            <w:pPr>
              <w:ind w:firstLine="0"/>
              <w:rPr>
                <w:rFonts w:ascii="Tahoma" w:hAnsi="Tahoma" w:cs="Tahoma"/>
                <w:b/>
                <w:bCs/>
                <w:color w:val="000000" w:themeColor="text1"/>
              </w:rPr>
            </w:pPr>
          </w:p>
          <w:p w:rsidR="00826DAA" w:rsidRPr="00CB20E7" w:rsidRDefault="00826DAA" w:rsidP="00CB20E7">
            <w:pPr>
              <w:ind w:firstLine="0"/>
              <w:rPr>
                <w:rFonts w:ascii="Tahoma" w:hAnsi="Tahoma" w:cs="Tahoma"/>
                <w:b/>
                <w:bCs/>
                <w:color w:val="000000" w:themeColor="text1"/>
              </w:rPr>
            </w:pPr>
            <w:r w:rsidRPr="00CB20E7">
              <w:rPr>
                <w:rFonts w:ascii="Tahoma" w:hAnsi="Tahoma" w:cs="Tahoma"/>
                <w:b/>
                <w:bCs/>
                <w:color w:val="000000" w:themeColor="text1"/>
              </w:rPr>
              <w:t>VI a IX. (…)</w:t>
            </w:r>
          </w:p>
          <w:p w:rsidR="00826DAA" w:rsidRPr="00CB20E7" w:rsidRDefault="00826DAA" w:rsidP="00CB20E7">
            <w:pPr>
              <w:spacing w:before="100" w:beforeAutospacing="1" w:after="100" w:afterAutospacing="1"/>
              <w:ind w:firstLine="0"/>
              <w:rPr>
                <w:rFonts w:ascii="Tahoma" w:hAnsi="Tahoma" w:cs="Tahoma"/>
                <w:b/>
                <w:color w:val="000000" w:themeColor="text1"/>
              </w:rPr>
            </w:pPr>
          </w:p>
          <w:p w:rsidR="00826DAA" w:rsidRPr="00CB20E7" w:rsidRDefault="00826DAA" w:rsidP="00CB20E7">
            <w:pPr>
              <w:ind w:firstLine="0"/>
              <w:rPr>
                <w:rFonts w:ascii="Tahoma" w:hAnsi="Tahoma" w:cs="Tahoma"/>
                <w:color w:val="000000" w:themeColor="text1"/>
              </w:rPr>
            </w:pPr>
          </w:p>
        </w:tc>
      </w:tr>
      <w:tr w:rsidR="00826DAA" w:rsidRPr="00CB20E7" w:rsidTr="00BA0690">
        <w:tc>
          <w:tcPr>
            <w:tcW w:w="2500" w:type="pct"/>
          </w:tcPr>
          <w:p w:rsidR="00826DAA" w:rsidRPr="00CB20E7" w:rsidRDefault="00826DAA" w:rsidP="00CB20E7">
            <w:pPr>
              <w:autoSpaceDE w:val="0"/>
              <w:autoSpaceDN w:val="0"/>
              <w:adjustRightInd w:val="0"/>
              <w:spacing w:before="100" w:beforeAutospacing="1" w:after="100" w:afterAutospacing="1"/>
              <w:ind w:firstLine="0"/>
              <w:rPr>
                <w:rFonts w:ascii="Tahoma" w:hAnsi="Tahoma" w:cs="Tahoma"/>
                <w:b/>
                <w:color w:val="000000" w:themeColor="text1"/>
              </w:rPr>
            </w:pPr>
            <w:r w:rsidRPr="00CB20E7">
              <w:rPr>
                <w:rFonts w:ascii="Tahoma" w:hAnsi="Tahoma" w:cs="Tahoma"/>
                <w:b/>
                <w:bCs/>
                <w:color w:val="000000" w:themeColor="text1"/>
              </w:rPr>
              <w:t>Capítulo V</w:t>
            </w:r>
            <w:r w:rsidRPr="00CB20E7">
              <w:rPr>
                <w:rFonts w:ascii="Tahoma" w:hAnsi="Tahoma" w:cs="Tahoma"/>
                <w:b/>
                <w:bCs/>
                <w:color w:val="000000" w:themeColor="text1"/>
              </w:rPr>
              <w:br/>
            </w:r>
            <w:r w:rsidRPr="00CB20E7">
              <w:rPr>
                <w:rFonts w:ascii="Tahoma" w:hAnsi="Tahoma" w:cs="Tahoma"/>
                <w:b/>
                <w:color w:val="000000" w:themeColor="text1"/>
              </w:rPr>
              <w:t>Política estatal en materia de igualdad entre mujeres y hombres</w:t>
            </w:r>
          </w:p>
          <w:p w:rsidR="00826DAA" w:rsidRPr="00CB20E7" w:rsidRDefault="00826DAA" w:rsidP="00CB20E7">
            <w:pPr>
              <w:autoSpaceDE w:val="0"/>
              <w:autoSpaceDN w:val="0"/>
              <w:adjustRightInd w:val="0"/>
              <w:spacing w:before="100" w:beforeAutospacing="1" w:after="100" w:afterAutospacing="1"/>
              <w:ind w:firstLine="0"/>
              <w:rPr>
                <w:rFonts w:ascii="Tahoma" w:hAnsi="Tahoma" w:cs="Tahoma"/>
                <w:color w:val="000000" w:themeColor="text1"/>
              </w:rPr>
            </w:pPr>
            <w:r w:rsidRPr="00CB20E7">
              <w:rPr>
                <w:rFonts w:ascii="Tahoma" w:hAnsi="Tahoma" w:cs="Tahoma"/>
                <w:b/>
                <w:bCs/>
                <w:color w:val="000000" w:themeColor="text1"/>
              </w:rPr>
              <w:t>Artículo 26. Política estatal</w:t>
            </w:r>
          </w:p>
          <w:p w:rsidR="00826DAA" w:rsidRPr="00CB20E7" w:rsidRDefault="00826DAA" w:rsidP="00CB20E7">
            <w:pPr>
              <w:ind w:firstLine="0"/>
              <w:rPr>
                <w:rFonts w:ascii="Tahoma" w:hAnsi="Tahoma" w:cs="Tahoma"/>
                <w:color w:val="000000" w:themeColor="text1"/>
              </w:rPr>
            </w:pPr>
            <w:r w:rsidRPr="00CB20E7">
              <w:rPr>
                <w:rFonts w:ascii="Tahoma" w:hAnsi="Tahoma" w:cs="Tahoma"/>
                <w:color w:val="000000" w:themeColor="text1"/>
              </w:rPr>
              <w:t>La política estatal y municipal, respetando sus debidos ámbitos de competencia, en materia de igualdad entre mujeres y hombres deberá establecer acciones conducentes para lograr la igualdad sustantiva en el ámbito económico, político, social y cultural, civil, educativo y de acceso a la justicia y seguridad; entre las que se deberán contemplar, al menos, las siguientes:</w:t>
            </w:r>
          </w:p>
          <w:p w:rsidR="00826DAA" w:rsidRPr="00CB20E7" w:rsidRDefault="00826DAA" w:rsidP="00CB20E7">
            <w:pPr>
              <w:autoSpaceDE w:val="0"/>
              <w:autoSpaceDN w:val="0"/>
              <w:adjustRightInd w:val="0"/>
              <w:spacing w:before="100" w:beforeAutospacing="1" w:after="100" w:afterAutospacing="1"/>
              <w:ind w:firstLine="0"/>
              <w:rPr>
                <w:rFonts w:ascii="Tahoma" w:hAnsi="Tahoma" w:cs="Tahoma"/>
                <w:bCs/>
                <w:color w:val="000000" w:themeColor="text1"/>
              </w:rPr>
            </w:pPr>
            <w:r w:rsidRPr="00CB20E7">
              <w:rPr>
                <w:rFonts w:ascii="Tahoma" w:eastAsia="MS Mincho" w:hAnsi="Tahoma" w:cs="Tahoma"/>
                <w:iCs/>
                <w:color w:val="000000" w:themeColor="text1"/>
              </w:rPr>
              <w:t>I a IV. (…)</w:t>
            </w:r>
          </w:p>
          <w:p w:rsidR="00826DAA" w:rsidRPr="00CB20E7" w:rsidRDefault="00826DAA" w:rsidP="00CB20E7">
            <w:pPr>
              <w:ind w:firstLine="0"/>
              <w:rPr>
                <w:rFonts w:ascii="Tahoma" w:hAnsi="Tahoma" w:cs="Tahoma"/>
                <w:color w:val="000000" w:themeColor="text1"/>
              </w:rPr>
            </w:pPr>
            <w:r w:rsidRPr="00CB20E7">
              <w:rPr>
                <w:rFonts w:ascii="Tahoma" w:hAnsi="Tahoma" w:cs="Tahoma"/>
                <w:bCs/>
                <w:color w:val="000000" w:themeColor="text1"/>
              </w:rPr>
              <w:t xml:space="preserve">V. </w:t>
            </w:r>
            <w:r w:rsidRPr="00CB20E7">
              <w:rPr>
                <w:rFonts w:ascii="Tahoma" w:hAnsi="Tahoma" w:cs="Tahoma"/>
                <w:color w:val="000000" w:themeColor="text1"/>
              </w:rPr>
              <w:t>Promover la eliminación de los estereotipos establecidos en función del sexo;</w:t>
            </w:r>
          </w:p>
          <w:p w:rsidR="00826DAA" w:rsidRPr="00CB20E7" w:rsidRDefault="00826DAA" w:rsidP="00CB20E7">
            <w:pPr>
              <w:autoSpaceDE w:val="0"/>
              <w:autoSpaceDN w:val="0"/>
              <w:adjustRightInd w:val="0"/>
              <w:spacing w:before="100" w:beforeAutospacing="1" w:after="100" w:afterAutospacing="1"/>
              <w:ind w:firstLine="0"/>
              <w:rPr>
                <w:rFonts w:ascii="Tahoma" w:hAnsi="Tahoma" w:cs="Tahoma"/>
                <w:bCs/>
                <w:color w:val="000000" w:themeColor="text1"/>
              </w:rPr>
            </w:pPr>
            <w:r w:rsidRPr="00CB20E7">
              <w:rPr>
                <w:rFonts w:ascii="Tahoma" w:hAnsi="Tahoma" w:cs="Tahoma"/>
                <w:color w:val="000000" w:themeColor="text1"/>
              </w:rPr>
              <w:t>VI a X. (…)</w:t>
            </w:r>
            <w:r w:rsidRPr="00CB20E7">
              <w:rPr>
                <w:rFonts w:ascii="Tahoma" w:hAnsi="Tahoma" w:cs="Tahoma"/>
                <w:bCs/>
                <w:color w:val="000000" w:themeColor="text1"/>
              </w:rPr>
              <w:t xml:space="preserve"> </w:t>
            </w:r>
          </w:p>
          <w:p w:rsidR="00826DAA" w:rsidRPr="00CB20E7" w:rsidRDefault="00826DAA" w:rsidP="00CB20E7">
            <w:pPr>
              <w:autoSpaceDE w:val="0"/>
              <w:autoSpaceDN w:val="0"/>
              <w:adjustRightInd w:val="0"/>
              <w:spacing w:before="100" w:beforeAutospacing="1" w:after="100" w:afterAutospacing="1"/>
              <w:ind w:firstLine="0"/>
              <w:rPr>
                <w:rFonts w:ascii="Tahoma" w:hAnsi="Tahoma" w:cs="Tahoma"/>
                <w:bCs/>
                <w:color w:val="000000" w:themeColor="text1"/>
              </w:rPr>
            </w:pPr>
          </w:p>
          <w:p w:rsidR="00826DAA" w:rsidRPr="00CB20E7" w:rsidRDefault="00826DAA" w:rsidP="00CB20E7">
            <w:pPr>
              <w:ind w:firstLine="0"/>
              <w:rPr>
                <w:rFonts w:ascii="Tahoma" w:hAnsi="Tahoma" w:cs="Tahoma"/>
                <w:b/>
                <w:bCs/>
                <w:color w:val="000000" w:themeColor="text1"/>
              </w:rPr>
            </w:pPr>
            <w:r w:rsidRPr="00CB20E7">
              <w:rPr>
                <w:rFonts w:ascii="Tahoma" w:hAnsi="Tahoma" w:cs="Tahoma"/>
                <w:b/>
                <w:bCs/>
                <w:color w:val="000000" w:themeColor="text1"/>
              </w:rPr>
              <w:t>Sin correlativo</w:t>
            </w:r>
          </w:p>
          <w:p w:rsidR="00826DAA" w:rsidRPr="00CB20E7" w:rsidRDefault="00826DAA" w:rsidP="00CB20E7">
            <w:pPr>
              <w:ind w:firstLine="0"/>
              <w:rPr>
                <w:rFonts w:ascii="Tahoma" w:hAnsi="Tahoma" w:cs="Tahoma"/>
                <w:b/>
                <w:bCs/>
                <w:color w:val="000000" w:themeColor="text1"/>
              </w:rPr>
            </w:pPr>
          </w:p>
          <w:p w:rsidR="00826DAA" w:rsidRPr="00CB20E7" w:rsidRDefault="00826DAA" w:rsidP="00CB20E7">
            <w:pPr>
              <w:ind w:firstLine="0"/>
              <w:rPr>
                <w:rFonts w:ascii="Tahoma" w:hAnsi="Tahoma" w:cs="Tahoma"/>
                <w:b/>
                <w:bCs/>
                <w:color w:val="000000" w:themeColor="text1"/>
              </w:rPr>
            </w:pPr>
          </w:p>
          <w:p w:rsidR="00826DAA" w:rsidRPr="00CB20E7" w:rsidRDefault="00826DAA" w:rsidP="00CB20E7">
            <w:pPr>
              <w:ind w:firstLine="0"/>
              <w:rPr>
                <w:rFonts w:ascii="Tahoma" w:hAnsi="Tahoma" w:cs="Tahoma"/>
                <w:b/>
                <w:bCs/>
                <w:color w:val="000000" w:themeColor="text1"/>
              </w:rPr>
            </w:pPr>
          </w:p>
          <w:p w:rsidR="00826DAA" w:rsidRPr="00CB20E7" w:rsidRDefault="00826DAA" w:rsidP="00CB20E7">
            <w:pPr>
              <w:ind w:firstLine="0"/>
              <w:rPr>
                <w:rFonts w:ascii="Tahoma" w:hAnsi="Tahoma" w:cs="Tahoma"/>
                <w:b/>
                <w:bCs/>
                <w:color w:val="000000" w:themeColor="text1"/>
              </w:rPr>
            </w:pPr>
          </w:p>
          <w:p w:rsidR="00826DAA" w:rsidRPr="00CB20E7" w:rsidRDefault="00826DAA" w:rsidP="00CB20E7">
            <w:pPr>
              <w:ind w:firstLine="0"/>
              <w:rPr>
                <w:rFonts w:ascii="Tahoma" w:hAnsi="Tahoma" w:cs="Tahoma"/>
                <w:b/>
                <w:bCs/>
                <w:color w:val="000000" w:themeColor="text1"/>
              </w:rPr>
            </w:pPr>
          </w:p>
          <w:p w:rsidR="00826DAA" w:rsidRPr="00CB20E7" w:rsidRDefault="00826DAA" w:rsidP="00CB20E7">
            <w:pPr>
              <w:ind w:firstLine="0"/>
              <w:rPr>
                <w:rFonts w:ascii="Tahoma" w:hAnsi="Tahoma" w:cs="Tahoma"/>
                <w:b/>
                <w:bCs/>
                <w:color w:val="000000" w:themeColor="text1"/>
              </w:rPr>
            </w:pPr>
          </w:p>
          <w:p w:rsidR="00826DAA" w:rsidRPr="00CB20E7" w:rsidRDefault="00826DAA" w:rsidP="00CB20E7">
            <w:pPr>
              <w:ind w:firstLine="0"/>
              <w:rPr>
                <w:rFonts w:ascii="Tahoma" w:hAnsi="Tahoma" w:cs="Tahoma"/>
                <w:b/>
                <w:bCs/>
                <w:color w:val="000000" w:themeColor="text1"/>
              </w:rPr>
            </w:pPr>
          </w:p>
          <w:p w:rsidR="00826DAA" w:rsidRPr="00CB20E7" w:rsidRDefault="00826DAA" w:rsidP="00CB20E7">
            <w:pPr>
              <w:ind w:firstLine="0"/>
              <w:rPr>
                <w:rFonts w:ascii="Tahoma" w:hAnsi="Tahoma" w:cs="Tahoma"/>
                <w:b/>
                <w:bCs/>
                <w:color w:val="000000" w:themeColor="text1"/>
              </w:rPr>
            </w:pPr>
          </w:p>
          <w:p w:rsidR="00826DAA" w:rsidRPr="00CB20E7" w:rsidRDefault="00826DAA" w:rsidP="00CB20E7">
            <w:pPr>
              <w:ind w:firstLine="0"/>
              <w:rPr>
                <w:rFonts w:ascii="Tahoma" w:hAnsi="Tahoma" w:cs="Tahoma"/>
                <w:b/>
                <w:bCs/>
                <w:color w:val="000000" w:themeColor="text1"/>
              </w:rPr>
            </w:pPr>
          </w:p>
          <w:p w:rsidR="00826DAA" w:rsidRPr="00CB20E7" w:rsidRDefault="00826DAA" w:rsidP="00CB20E7">
            <w:pPr>
              <w:ind w:firstLine="0"/>
              <w:rPr>
                <w:rFonts w:ascii="Tahoma" w:hAnsi="Tahoma" w:cs="Tahoma"/>
                <w:b/>
                <w:bCs/>
                <w:color w:val="000000" w:themeColor="text1"/>
              </w:rPr>
            </w:pPr>
          </w:p>
          <w:p w:rsidR="00826DAA" w:rsidRPr="00CB20E7" w:rsidRDefault="00826DAA" w:rsidP="00CB20E7">
            <w:pPr>
              <w:ind w:firstLine="0"/>
              <w:rPr>
                <w:rFonts w:ascii="Tahoma" w:hAnsi="Tahoma" w:cs="Tahoma"/>
                <w:b/>
                <w:bCs/>
                <w:color w:val="000000" w:themeColor="text1"/>
              </w:rPr>
            </w:pPr>
          </w:p>
          <w:p w:rsidR="00826DAA" w:rsidRPr="00CB20E7" w:rsidRDefault="00826DAA" w:rsidP="00CB20E7">
            <w:pPr>
              <w:ind w:firstLine="0"/>
              <w:rPr>
                <w:rFonts w:ascii="Tahoma" w:hAnsi="Tahoma" w:cs="Tahoma"/>
                <w:b/>
                <w:bCs/>
                <w:color w:val="000000" w:themeColor="text1"/>
              </w:rPr>
            </w:pPr>
          </w:p>
          <w:p w:rsidR="00826DAA" w:rsidRPr="00CB20E7" w:rsidRDefault="00826DAA" w:rsidP="00CB20E7">
            <w:pPr>
              <w:ind w:firstLine="0"/>
              <w:rPr>
                <w:rFonts w:ascii="Tahoma" w:hAnsi="Tahoma" w:cs="Tahoma"/>
                <w:b/>
                <w:bCs/>
                <w:color w:val="000000" w:themeColor="text1"/>
              </w:rPr>
            </w:pPr>
          </w:p>
          <w:p w:rsidR="00826DAA" w:rsidRPr="00CB20E7" w:rsidRDefault="00826DAA" w:rsidP="00CB20E7">
            <w:pPr>
              <w:ind w:firstLine="0"/>
              <w:rPr>
                <w:rFonts w:ascii="Tahoma" w:hAnsi="Tahoma" w:cs="Tahoma"/>
                <w:b/>
                <w:bCs/>
                <w:color w:val="000000" w:themeColor="text1"/>
              </w:rPr>
            </w:pPr>
          </w:p>
          <w:p w:rsidR="00826DAA" w:rsidRPr="00CB20E7" w:rsidRDefault="00826DAA" w:rsidP="00CB20E7">
            <w:pPr>
              <w:ind w:firstLine="0"/>
              <w:rPr>
                <w:rFonts w:ascii="Tahoma" w:hAnsi="Tahoma" w:cs="Tahoma"/>
                <w:b/>
                <w:bCs/>
                <w:color w:val="000000" w:themeColor="text1"/>
              </w:rPr>
            </w:pPr>
            <w:r w:rsidRPr="00CB20E7">
              <w:rPr>
                <w:rFonts w:ascii="Tahoma" w:hAnsi="Tahoma" w:cs="Tahoma"/>
                <w:b/>
                <w:bCs/>
                <w:color w:val="000000" w:themeColor="text1"/>
              </w:rPr>
              <w:t>XI a XIV. (…)</w:t>
            </w:r>
          </w:p>
          <w:p w:rsidR="00826DAA" w:rsidRPr="00CB20E7" w:rsidRDefault="00826DAA" w:rsidP="00CB20E7">
            <w:pPr>
              <w:ind w:firstLine="0"/>
              <w:rPr>
                <w:rFonts w:ascii="Tahoma" w:hAnsi="Tahoma" w:cs="Tahoma"/>
                <w:b/>
                <w:color w:val="000000" w:themeColor="text1"/>
              </w:rPr>
            </w:pPr>
          </w:p>
        </w:tc>
        <w:tc>
          <w:tcPr>
            <w:tcW w:w="2500" w:type="pct"/>
          </w:tcPr>
          <w:p w:rsidR="00826DAA" w:rsidRPr="00CB20E7" w:rsidRDefault="00826DAA" w:rsidP="00CB20E7">
            <w:pPr>
              <w:autoSpaceDE w:val="0"/>
              <w:autoSpaceDN w:val="0"/>
              <w:adjustRightInd w:val="0"/>
              <w:spacing w:before="100" w:beforeAutospacing="1" w:after="100" w:afterAutospacing="1"/>
              <w:ind w:firstLine="0"/>
              <w:rPr>
                <w:rFonts w:ascii="Tahoma" w:hAnsi="Tahoma" w:cs="Tahoma"/>
                <w:b/>
                <w:color w:val="000000" w:themeColor="text1"/>
              </w:rPr>
            </w:pPr>
            <w:r w:rsidRPr="00CB20E7">
              <w:rPr>
                <w:rFonts w:ascii="Tahoma" w:hAnsi="Tahoma" w:cs="Tahoma"/>
                <w:b/>
                <w:bCs/>
                <w:color w:val="000000" w:themeColor="text1"/>
              </w:rPr>
              <w:t>Capítulo V</w:t>
            </w:r>
            <w:r w:rsidRPr="00CB20E7">
              <w:rPr>
                <w:rFonts w:ascii="Tahoma" w:hAnsi="Tahoma" w:cs="Tahoma"/>
                <w:b/>
                <w:bCs/>
                <w:color w:val="000000" w:themeColor="text1"/>
              </w:rPr>
              <w:br/>
            </w:r>
            <w:r w:rsidRPr="00CB20E7">
              <w:rPr>
                <w:rFonts w:ascii="Tahoma" w:hAnsi="Tahoma" w:cs="Tahoma"/>
                <w:b/>
                <w:color w:val="000000" w:themeColor="text1"/>
              </w:rPr>
              <w:t>Política estatal en materia de igualdad entre mujeres y hombres</w:t>
            </w:r>
          </w:p>
          <w:p w:rsidR="00826DAA" w:rsidRPr="00CB20E7" w:rsidRDefault="00826DAA" w:rsidP="00CB20E7">
            <w:pPr>
              <w:autoSpaceDE w:val="0"/>
              <w:autoSpaceDN w:val="0"/>
              <w:adjustRightInd w:val="0"/>
              <w:spacing w:before="100" w:beforeAutospacing="1" w:after="100" w:afterAutospacing="1"/>
              <w:ind w:firstLine="0"/>
              <w:rPr>
                <w:rFonts w:ascii="Tahoma" w:hAnsi="Tahoma" w:cs="Tahoma"/>
                <w:color w:val="000000" w:themeColor="text1"/>
              </w:rPr>
            </w:pPr>
            <w:r w:rsidRPr="00CB20E7">
              <w:rPr>
                <w:rFonts w:ascii="Tahoma" w:hAnsi="Tahoma" w:cs="Tahoma"/>
                <w:b/>
                <w:bCs/>
                <w:color w:val="000000" w:themeColor="text1"/>
              </w:rPr>
              <w:t>Artículo 26. Política estatal</w:t>
            </w:r>
          </w:p>
          <w:p w:rsidR="00826DAA" w:rsidRPr="00CB20E7" w:rsidRDefault="00826DAA" w:rsidP="00CB20E7">
            <w:pPr>
              <w:ind w:firstLine="0"/>
              <w:rPr>
                <w:rFonts w:ascii="Tahoma" w:hAnsi="Tahoma" w:cs="Tahoma"/>
                <w:color w:val="000000" w:themeColor="text1"/>
              </w:rPr>
            </w:pPr>
            <w:r w:rsidRPr="00CB20E7">
              <w:rPr>
                <w:rFonts w:ascii="Tahoma" w:hAnsi="Tahoma" w:cs="Tahoma"/>
                <w:color w:val="000000" w:themeColor="text1"/>
              </w:rPr>
              <w:t>La política estatal y municipal, respetando sus debidos ámbitos de competencia, en materia de igualdad entre mujeres y hombres deberá establecer acciones conducentes para lograr la igualdad sustantiva en el ámbito económico, político, social y cultural, civil, educativo y de acceso a la justicia y seguridad; entre las que se deberán contemplar, al menos, las siguientes:</w:t>
            </w:r>
          </w:p>
          <w:p w:rsidR="00826DAA" w:rsidRPr="00CB20E7" w:rsidRDefault="00826DAA" w:rsidP="00CB20E7">
            <w:pPr>
              <w:autoSpaceDE w:val="0"/>
              <w:autoSpaceDN w:val="0"/>
              <w:adjustRightInd w:val="0"/>
              <w:spacing w:before="100" w:beforeAutospacing="1" w:after="100" w:afterAutospacing="1"/>
              <w:ind w:firstLine="0"/>
              <w:rPr>
                <w:rFonts w:ascii="Tahoma" w:hAnsi="Tahoma" w:cs="Tahoma"/>
                <w:bCs/>
                <w:color w:val="000000" w:themeColor="text1"/>
              </w:rPr>
            </w:pPr>
            <w:r w:rsidRPr="00CB20E7">
              <w:rPr>
                <w:rFonts w:ascii="Tahoma" w:eastAsia="MS Mincho" w:hAnsi="Tahoma" w:cs="Tahoma"/>
                <w:iCs/>
                <w:color w:val="000000" w:themeColor="text1"/>
              </w:rPr>
              <w:t>I a IV. (…)</w:t>
            </w:r>
          </w:p>
          <w:p w:rsidR="00826DAA" w:rsidRPr="00CB20E7" w:rsidRDefault="00826DAA" w:rsidP="00CB20E7">
            <w:pPr>
              <w:ind w:firstLine="0"/>
              <w:rPr>
                <w:rFonts w:ascii="Tahoma" w:hAnsi="Tahoma" w:cs="Tahoma"/>
                <w:color w:val="000000" w:themeColor="text1"/>
              </w:rPr>
            </w:pPr>
            <w:r w:rsidRPr="00CB20E7">
              <w:rPr>
                <w:rFonts w:ascii="Tahoma" w:hAnsi="Tahoma" w:cs="Tahoma"/>
                <w:bCs/>
                <w:color w:val="000000" w:themeColor="text1"/>
              </w:rPr>
              <w:t xml:space="preserve">V. </w:t>
            </w:r>
            <w:r w:rsidRPr="00CB20E7">
              <w:rPr>
                <w:rFonts w:ascii="Tahoma" w:hAnsi="Tahoma" w:cs="Tahoma"/>
                <w:color w:val="000000" w:themeColor="text1"/>
              </w:rPr>
              <w:t xml:space="preserve">Promover la eliminación de los estereotipos establecidos en función del sexo, </w:t>
            </w:r>
            <w:r w:rsidRPr="00CB20E7">
              <w:rPr>
                <w:rFonts w:ascii="Tahoma" w:hAnsi="Tahoma" w:cs="Tahoma"/>
                <w:b/>
                <w:bCs/>
                <w:color w:val="000000" w:themeColor="text1"/>
              </w:rPr>
              <w:t>para lo cual impulsara el ejercicio de las masculinidades corresponsables</w:t>
            </w:r>
            <w:r w:rsidRPr="00CB20E7">
              <w:rPr>
                <w:rFonts w:ascii="Tahoma" w:hAnsi="Tahoma" w:cs="Tahoma"/>
                <w:color w:val="000000" w:themeColor="text1"/>
              </w:rPr>
              <w:t>;</w:t>
            </w:r>
          </w:p>
          <w:p w:rsidR="00826DAA" w:rsidRPr="00CB20E7" w:rsidRDefault="00826DAA" w:rsidP="00CB20E7">
            <w:pPr>
              <w:autoSpaceDE w:val="0"/>
              <w:autoSpaceDN w:val="0"/>
              <w:adjustRightInd w:val="0"/>
              <w:spacing w:before="100" w:beforeAutospacing="1" w:after="100" w:afterAutospacing="1"/>
              <w:ind w:firstLine="0"/>
              <w:rPr>
                <w:rFonts w:ascii="Tahoma" w:hAnsi="Tahoma" w:cs="Tahoma"/>
                <w:color w:val="000000" w:themeColor="text1"/>
              </w:rPr>
            </w:pPr>
            <w:r w:rsidRPr="00CB20E7">
              <w:rPr>
                <w:rFonts w:ascii="Tahoma" w:hAnsi="Tahoma" w:cs="Tahoma"/>
                <w:color w:val="000000" w:themeColor="text1"/>
              </w:rPr>
              <w:t>VI a X. (…)</w:t>
            </w:r>
            <w:r w:rsidRPr="00CB20E7">
              <w:rPr>
                <w:rFonts w:ascii="Tahoma" w:hAnsi="Tahoma" w:cs="Tahoma"/>
                <w:bCs/>
                <w:color w:val="000000" w:themeColor="text1"/>
              </w:rPr>
              <w:t xml:space="preserve"> </w:t>
            </w:r>
          </w:p>
          <w:p w:rsidR="00826DAA" w:rsidRPr="00CB20E7" w:rsidRDefault="00826DAA" w:rsidP="00CB20E7">
            <w:pPr>
              <w:ind w:firstLine="0"/>
              <w:rPr>
                <w:rFonts w:ascii="Tahoma" w:hAnsi="Tahoma" w:cs="Tahoma"/>
                <w:b/>
                <w:bCs/>
                <w:color w:val="000000" w:themeColor="text1"/>
              </w:rPr>
            </w:pPr>
            <w:r w:rsidRPr="00CB20E7">
              <w:rPr>
                <w:rFonts w:ascii="Tahoma" w:hAnsi="Tahoma" w:cs="Tahoma"/>
                <w:b/>
                <w:bCs/>
                <w:color w:val="000000" w:themeColor="text1"/>
              </w:rPr>
              <w:t>X Bis. Impulsar en el sistema educativo, la inclusión entre sus fines de la formación en el respeto de los derechos y libertades y de la igualdad entre mujeres y hombres, así como en el ejercicio de la tolerancia y de la libertad dentro de los principios democráticos de convivencia, así como la inclusión en sus principios de calidad, promover en sus programas y planes de estudio el ejercicio de las masculinidades corresponsables para lograr la igualdad efectiva entre mujeres y hombres;)</w:t>
            </w:r>
          </w:p>
          <w:p w:rsidR="00826DAA" w:rsidRPr="00CB20E7" w:rsidRDefault="00826DAA" w:rsidP="00CB20E7">
            <w:pPr>
              <w:ind w:firstLine="0"/>
              <w:rPr>
                <w:rFonts w:ascii="Tahoma" w:hAnsi="Tahoma" w:cs="Tahoma"/>
                <w:b/>
                <w:bCs/>
                <w:color w:val="000000" w:themeColor="text1"/>
              </w:rPr>
            </w:pPr>
          </w:p>
          <w:p w:rsidR="00826DAA" w:rsidRPr="00CB20E7" w:rsidRDefault="00826DAA" w:rsidP="00CB20E7">
            <w:pPr>
              <w:ind w:firstLine="0"/>
              <w:rPr>
                <w:rFonts w:ascii="Tahoma" w:hAnsi="Tahoma" w:cs="Tahoma"/>
                <w:b/>
                <w:bCs/>
                <w:color w:val="000000" w:themeColor="text1"/>
              </w:rPr>
            </w:pPr>
            <w:r w:rsidRPr="00CB20E7">
              <w:rPr>
                <w:rFonts w:ascii="Tahoma" w:hAnsi="Tahoma" w:cs="Tahoma"/>
                <w:b/>
                <w:bCs/>
                <w:color w:val="000000" w:themeColor="text1"/>
              </w:rPr>
              <w:t>XI a XIV. (…)</w:t>
            </w:r>
          </w:p>
          <w:p w:rsidR="00826DAA" w:rsidRPr="00CB20E7" w:rsidRDefault="00826DAA" w:rsidP="00CB20E7">
            <w:pPr>
              <w:ind w:firstLine="0"/>
              <w:rPr>
                <w:rFonts w:ascii="Tahoma" w:hAnsi="Tahoma" w:cs="Tahoma"/>
                <w:b/>
                <w:color w:val="000000" w:themeColor="text1"/>
              </w:rPr>
            </w:pPr>
          </w:p>
        </w:tc>
      </w:tr>
      <w:tr w:rsidR="00826DAA" w:rsidRPr="00CB20E7" w:rsidTr="00BA0690">
        <w:tc>
          <w:tcPr>
            <w:tcW w:w="2500" w:type="pct"/>
          </w:tcPr>
          <w:p w:rsidR="00826DAA" w:rsidRPr="00CB20E7" w:rsidRDefault="00826DAA" w:rsidP="00CB20E7">
            <w:pPr>
              <w:ind w:firstLine="0"/>
              <w:rPr>
                <w:rFonts w:ascii="Tahoma" w:hAnsi="Tahoma" w:cs="Tahoma"/>
                <w:b/>
                <w:color w:val="000000" w:themeColor="text1"/>
              </w:rPr>
            </w:pPr>
            <w:r w:rsidRPr="00CB20E7">
              <w:rPr>
                <w:rFonts w:ascii="Tahoma" w:hAnsi="Tahoma" w:cs="Tahoma"/>
                <w:b/>
                <w:color w:val="000000" w:themeColor="text1"/>
              </w:rPr>
              <w:t>Artículo 32 Sexies. De la eliminación de estereotipos establecidos en función del género</w:t>
            </w:r>
          </w:p>
          <w:p w:rsidR="00826DAA" w:rsidRPr="00CB20E7" w:rsidRDefault="00826DAA" w:rsidP="00CB20E7">
            <w:pPr>
              <w:ind w:firstLine="0"/>
              <w:rPr>
                <w:rFonts w:ascii="Tahoma" w:hAnsi="Tahoma" w:cs="Tahoma"/>
                <w:b/>
                <w:color w:val="000000" w:themeColor="text1"/>
              </w:rPr>
            </w:pPr>
          </w:p>
          <w:p w:rsidR="00826DAA" w:rsidRPr="00CB20E7" w:rsidRDefault="00826DAA" w:rsidP="00CB20E7">
            <w:pPr>
              <w:ind w:firstLine="0"/>
              <w:rPr>
                <w:rFonts w:ascii="Tahoma" w:hAnsi="Tahoma" w:cs="Tahoma"/>
                <w:color w:val="000000" w:themeColor="text1"/>
              </w:rPr>
            </w:pPr>
            <w:r w:rsidRPr="00CB20E7">
              <w:rPr>
                <w:rFonts w:ascii="Tahoma" w:hAnsi="Tahoma" w:cs="Tahoma"/>
                <w:color w:val="000000" w:themeColor="text1"/>
              </w:rPr>
              <w:t xml:space="preserve">La política estatal para la igualdad entre mujeres y hombres tendrá como objetivo a través de las autoridades correspondientes desarrollar acciones para la eliminación de los estereotipos que en función del género fomentan la discriminación y violencia hacia las personas, siendo las siguientes acciones: </w:t>
            </w:r>
          </w:p>
          <w:p w:rsidR="00826DAA" w:rsidRPr="00CB20E7" w:rsidRDefault="00826DAA" w:rsidP="00CB20E7">
            <w:pPr>
              <w:ind w:firstLine="0"/>
              <w:rPr>
                <w:rFonts w:ascii="Tahoma" w:hAnsi="Tahoma" w:cs="Tahoma"/>
                <w:color w:val="000000" w:themeColor="text1"/>
              </w:rPr>
            </w:pPr>
          </w:p>
          <w:p w:rsidR="00826DAA" w:rsidRPr="00CB20E7" w:rsidRDefault="00826DAA" w:rsidP="00CB20E7">
            <w:pPr>
              <w:ind w:firstLine="0"/>
              <w:rPr>
                <w:rFonts w:ascii="Tahoma" w:hAnsi="Tahoma" w:cs="Tahoma"/>
                <w:color w:val="000000" w:themeColor="text1"/>
              </w:rPr>
            </w:pPr>
            <w:r w:rsidRPr="00CB20E7">
              <w:rPr>
                <w:rFonts w:ascii="Tahoma" w:hAnsi="Tahoma" w:cs="Tahoma"/>
                <w:color w:val="000000" w:themeColor="text1"/>
              </w:rPr>
              <w:t>I a V. (…)</w:t>
            </w:r>
          </w:p>
          <w:p w:rsidR="00826DAA" w:rsidRPr="00CB20E7" w:rsidRDefault="00826DAA" w:rsidP="00CB20E7">
            <w:pPr>
              <w:ind w:firstLine="0"/>
              <w:rPr>
                <w:rFonts w:ascii="Tahoma" w:hAnsi="Tahoma" w:cs="Tahoma"/>
                <w:b/>
                <w:color w:val="000000" w:themeColor="text1"/>
              </w:rPr>
            </w:pPr>
          </w:p>
          <w:p w:rsidR="00826DAA" w:rsidRPr="00CB20E7" w:rsidRDefault="00826DAA" w:rsidP="00CB20E7">
            <w:pPr>
              <w:ind w:firstLine="0"/>
              <w:rPr>
                <w:rFonts w:ascii="Tahoma" w:hAnsi="Tahoma" w:cs="Tahoma"/>
                <w:color w:val="000000" w:themeColor="text1"/>
              </w:rPr>
            </w:pPr>
          </w:p>
          <w:p w:rsidR="00826DAA" w:rsidRPr="00CB20E7" w:rsidRDefault="00826DAA" w:rsidP="00CB20E7">
            <w:pPr>
              <w:ind w:firstLine="0"/>
              <w:rPr>
                <w:rFonts w:ascii="Tahoma" w:hAnsi="Tahoma" w:cs="Tahoma"/>
                <w:b/>
                <w:bCs/>
                <w:color w:val="000000" w:themeColor="text1"/>
              </w:rPr>
            </w:pPr>
            <w:r w:rsidRPr="00CB20E7">
              <w:rPr>
                <w:rFonts w:ascii="Tahoma" w:hAnsi="Tahoma" w:cs="Tahoma"/>
                <w:b/>
                <w:bCs/>
                <w:color w:val="000000" w:themeColor="text1"/>
              </w:rPr>
              <w:t>Sin correlativo</w:t>
            </w:r>
          </w:p>
          <w:p w:rsidR="00826DAA" w:rsidRPr="00CB20E7" w:rsidRDefault="00826DAA" w:rsidP="00CB20E7">
            <w:pPr>
              <w:ind w:firstLine="0"/>
              <w:rPr>
                <w:rFonts w:ascii="Tahoma" w:hAnsi="Tahoma" w:cs="Tahoma"/>
                <w:color w:val="000000" w:themeColor="text1"/>
              </w:rPr>
            </w:pPr>
          </w:p>
        </w:tc>
        <w:tc>
          <w:tcPr>
            <w:tcW w:w="2500" w:type="pct"/>
          </w:tcPr>
          <w:p w:rsidR="00826DAA" w:rsidRPr="00CB20E7" w:rsidRDefault="00826DAA" w:rsidP="00CB20E7">
            <w:pPr>
              <w:ind w:firstLine="0"/>
              <w:rPr>
                <w:rFonts w:ascii="Tahoma" w:hAnsi="Tahoma" w:cs="Tahoma"/>
                <w:b/>
                <w:color w:val="000000" w:themeColor="text1"/>
              </w:rPr>
            </w:pPr>
            <w:r w:rsidRPr="00CB20E7">
              <w:rPr>
                <w:rFonts w:ascii="Tahoma" w:hAnsi="Tahoma" w:cs="Tahoma"/>
                <w:b/>
                <w:color w:val="000000" w:themeColor="text1"/>
              </w:rPr>
              <w:t>Artículo 32 Sexies. De la eliminación de estereotipos establecidos en función del género</w:t>
            </w:r>
          </w:p>
          <w:p w:rsidR="00826DAA" w:rsidRPr="00CB20E7" w:rsidRDefault="00826DAA" w:rsidP="00CB20E7">
            <w:pPr>
              <w:ind w:firstLine="0"/>
              <w:rPr>
                <w:rFonts w:ascii="Tahoma" w:hAnsi="Tahoma" w:cs="Tahoma"/>
                <w:b/>
                <w:color w:val="000000" w:themeColor="text1"/>
              </w:rPr>
            </w:pPr>
          </w:p>
          <w:p w:rsidR="00826DAA" w:rsidRPr="00CB20E7" w:rsidRDefault="00826DAA" w:rsidP="00CB20E7">
            <w:pPr>
              <w:ind w:firstLine="0"/>
              <w:rPr>
                <w:rFonts w:ascii="Tahoma" w:hAnsi="Tahoma" w:cs="Tahoma"/>
                <w:color w:val="000000" w:themeColor="text1"/>
              </w:rPr>
            </w:pPr>
            <w:r w:rsidRPr="00CB20E7">
              <w:rPr>
                <w:rFonts w:ascii="Tahoma" w:hAnsi="Tahoma" w:cs="Tahoma"/>
                <w:color w:val="000000" w:themeColor="text1"/>
              </w:rPr>
              <w:t xml:space="preserve">La política estatal para la igualdad entre mujeres y hombres tendrá como objetivo a través de las autoridades correspondientes desarrollar acciones para la eliminación de los estereotipos que en función del género fomentan la discriminación y violencia hacia las personas, siendo las siguientes acciones: </w:t>
            </w:r>
          </w:p>
          <w:p w:rsidR="00826DAA" w:rsidRPr="00CB20E7" w:rsidRDefault="00826DAA" w:rsidP="00CB20E7">
            <w:pPr>
              <w:ind w:firstLine="0"/>
              <w:rPr>
                <w:rFonts w:ascii="Tahoma" w:hAnsi="Tahoma" w:cs="Tahoma"/>
                <w:color w:val="000000" w:themeColor="text1"/>
              </w:rPr>
            </w:pPr>
          </w:p>
          <w:p w:rsidR="00826DAA" w:rsidRPr="00CB20E7" w:rsidRDefault="00826DAA" w:rsidP="00CB20E7">
            <w:pPr>
              <w:ind w:firstLine="0"/>
              <w:rPr>
                <w:rFonts w:ascii="Tahoma" w:hAnsi="Tahoma" w:cs="Tahoma"/>
                <w:color w:val="000000" w:themeColor="text1"/>
              </w:rPr>
            </w:pPr>
            <w:r w:rsidRPr="00CB20E7">
              <w:rPr>
                <w:rFonts w:ascii="Tahoma" w:hAnsi="Tahoma" w:cs="Tahoma"/>
                <w:color w:val="000000" w:themeColor="text1"/>
              </w:rPr>
              <w:t>I a V. (…)</w:t>
            </w:r>
          </w:p>
          <w:p w:rsidR="00826DAA" w:rsidRPr="00CB20E7" w:rsidRDefault="00826DAA" w:rsidP="00CB20E7">
            <w:pPr>
              <w:ind w:firstLine="0"/>
              <w:rPr>
                <w:rFonts w:ascii="Tahoma" w:hAnsi="Tahoma" w:cs="Tahoma"/>
                <w:b/>
                <w:color w:val="000000" w:themeColor="text1"/>
              </w:rPr>
            </w:pPr>
          </w:p>
          <w:p w:rsidR="00826DAA" w:rsidRPr="00CB20E7" w:rsidRDefault="00826DAA" w:rsidP="00CB20E7">
            <w:pPr>
              <w:ind w:firstLine="0"/>
              <w:rPr>
                <w:rFonts w:ascii="Tahoma" w:hAnsi="Tahoma" w:cs="Tahoma"/>
                <w:color w:val="000000" w:themeColor="text1"/>
              </w:rPr>
            </w:pPr>
          </w:p>
          <w:p w:rsidR="00826DAA" w:rsidRPr="00CB20E7" w:rsidRDefault="00826DAA" w:rsidP="00CB20E7">
            <w:pPr>
              <w:ind w:firstLine="0"/>
              <w:rPr>
                <w:rFonts w:ascii="Tahoma" w:hAnsi="Tahoma" w:cs="Tahoma"/>
                <w:b/>
                <w:bCs/>
                <w:color w:val="000000" w:themeColor="text1"/>
              </w:rPr>
            </w:pPr>
            <w:r w:rsidRPr="00CB20E7">
              <w:rPr>
                <w:rFonts w:ascii="Tahoma" w:hAnsi="Tahoma" w:cs="Tahoma"/>
                <w:b/>
                <w:bCs/>
                <w:color w:val="000000" w:themeColor="text1"/>
              </w:rPr>
              <w:t>VI. Implementar y promover acciones para erradicar toda discriminación, basada en estereotipos en función del sexo, en los que se incluyan masculinidades corresponsables, igualitarias y no violentas con el propósito de eliminar cualquier forma de violencia o maltrato como mecanismo en cualquier tipo de relación y en la resolución de conflictos.)</w:t>
            </w:r>
          </w:p>
          <w:p w:rsidR="00826DAA" w:rsidRPr="00CB20E7" w:rsidRDefault="00826DAA" w:rsidP="00CB20E7">
            <w:pPr>
              <w:ind w:firstLine="0"/>
              <w:rPr>
                <w:rFonts w:ascii="Tahoma" w:hAnsi="Tahoma" w:cs="Tahoma"/>
                <w:color w:val="000000" w:themeColor="text1"/>
              </w:rPr>
            </w:pPr>
          </w:p>
        </w:tc>
      </w:tr>
    </w:tbl>
    <w:p w:rsidR="00826DAA" w:rsidRPr="00CB20E7" w:rsidRDefault="00826DAA" w:rsidP="00CB20E7">
      <w:pPr>
        <w:spacing w:before="0" w:after="0" w:line="240" w:lineRule="auto"/>
        <w:ind w:firstLine="0"/>
        <w:rPr>
          <w:rFonts w:ascii="Tahoma" w:eastAsia="Times New Roman" w:hAnsi="Tahoma" w:cs="Tahoma"/>
          <w:color w:val="000000" w:themeColor="text1"/>
        </w:rPr>
      </w:pPr>
    </w:p>
    <w:p w:rsidR="00826DAA" w:rsidRPr="00CB20E7" w:rsidRDefault="00826DAA" w:rsidP="00CB20E7">
      <w:pPr>
        <w:spacing w:before="0" w:after="0" w:line="240" w:lineRule="auto"/>
        <w:ind w:firstLine="0"/>
        <w:rPr>
          <w:rFonts w:ascii="Tahoma" w:eastAsia="Times New Roman" w:hAnsi="Tahoma" w:cs="Tahoma"/>
          <w:color w:val="000000" w:themeColor="text1"/>
        </w:rPr>
      </w:pPr>
    </w:p>
    <w:tbl>
      <w:tblPr>
        <w:tblStyle w:val="Tablaconcuadrcula"/>
        <w:tblW w:w="5000" w:type="pct"/>
        <w:tblLook w:val="04A0" w:firstRow="1" w:lastRow="0" w:firstColumn="1" w:lastColumn="0" w:noHBand="0" w:noVBand="1"/>
      </w:tblPr>
      <w:tblGrid>
        <w:gridCol w:w="4472"/>
        <w:gridCol w:w="4356"/>
      </w:tblGrid>
      <w:tr w:rsidR="00826DAA" w:rsidRPr="00CB20E7" w:rsidTr="0090169C">
        <w:tc>
          <w:tcPr>
            <w:tcW w:w="5000" w:type="pct"/>
            <w:gridSpan w:val="2"/>
          </w:tcPr>
          <w:p w:rsidR="00826DAA" w:rsidRDefault="00826DAA" w:rsidP="0090169C">
            <w:pPr>
              <w:ind w:firstLine="0"/>
              <w:jc w:val="center"/>
              <w:rPr>
                <w:rFonts w:ascii="Tahoma" w:hAnsi="Tahoma" w:cs="Tahoma"/>
                <w:b/>
                <w:color w:val="000000" w:themeColor="text1"/>
              </w:rPr>
            </w:pPr>
            <w:r w:rsidRPr="00CB20E7">
              <w:rPr>
                <w:rFonts w:ascii="Tahoma" w:hAnsi="Tahoma" w:cs="Tahoma"/>
                <w:b/>
                <w:color w:val="000000" w:themeColor="text1"/>
              </w:rPr>
              <w:t>LEY DE EDUCACIÓN DEL ESTADO DE YUCATÁN</w:t>
            </w:r>
          </w:p>
          <w:p w:rsidR="0090169C" w:rsidRDefault="0090169C" w:rsidP="0090169C">
            <w:pPr>
              <w:ind w:firstLine="0"/>
              <w:jc w:val="center"/>
              <w:rPr>
                <w:rFonts w:ascii="Tahoma" w:hAnsi="Tahoma" w:cs="Tahoma"/>
                <w:b/>
                <w:color w:val="000000" w:themeColor="text1"/>
              </w:rPr>
            </w:pPr>
          </w:p>
          <w:p w:rsidR="0090169C" w:rsidRPr="00CB20E7" w:rsidRDefault="0090169C" w:rsidP="0090169C">
            <w:pPr>
              <w:ind w:firstLine="0"/>
              <w:jc w:val="center"/>
              <w:rPr>
                <w:rFonts w:ascii="Tahoma" w:hAnsi="Tahoma" w:cs="Tahoma"/>
                <w:b/>
                <w:color w:val="000000" w:themeColor="text1"/>
              </w:rPr>
            </w:pPr>
          </w:p>
        </w:tc>
      </w:tr>
      <w:tr w:rsidR="0090169C" w:rsidRPr="00CB20E7" w:rsidTr="0090169C">
        <w:tc>
          <w:tcPr>
            <w:tcW w:w="2533" w:type="pct"/>
          </w:tcPr>
          <w:p w:rsidR="0090169C" w:rsidRPr="00CB20E7" w:rsidRDefault="0090169C" w:rsidP="0090169C">
            <w:pPr>
              <w:spacing w:before="100" w:beforeAutospacing="1" w:after="100" w:afterAutospacing="1"/>
              <w:ind w:firstLine="0"/>
              <w:jc w:val="center"/>
              <w:rPr>
                <w:rFonts w:ascii="Tahoma" w:hAnsi="Tahoma" w:cs="Tahoma"/>
                <w:b/>
                <w:color w:val="000000" w:themeColor="text1"/>
              </w:rPr>
            </w:pPr>
            <w:r>
              <w:rPr>
                <w:rFonts w:ascii="Tahoma" w:hAnsi="Tahoma" w:cs="Tahoma"/>
                <w:b/>
                <w:color w:val="000000" w:themeColor="text1"/>
              </w:rPr>
              <w:t>Texto vigente</w:t>
            </w:r>
          </w:p>
        </w:tc>
        <w:tc>
          <w:tcPr>
            <w:tcW w:w="2467" w:type="pct"/>
          </w:tcPr>
          <w:p w:rsidR="0090169C" w:rsidRPr="00CB20E7" w:rsidRDefault="0090169C" w:rsidP="0090169C">
            <w:pPr>
              <w:spacing w:before="100" w:beforeAutospacing="1" w:after="100" w:afterAutospacing="1"/>
              <w:ind w:firstLine="0"/>
              <w:jc w:val="center"/>
              <w:rPr>
                <w:rFonts w:ascii="Tahoma" w:hAnsi="Tahoma" w:cs="Tahoma"/>
                <w:b/>
                <w:color w:val="000000" w:themeColor="text1"/>
              </w:rPr>
            </w:pPr>
            <w:r>
              <w:rPr>
                <w:rFonts w:ascii="Tahoma" w:hAnsi="Tahoma" w:cs="Tahoma"/>
                <w:b/>
                <w:color w:val="000000" w:themeColor="text1"/>
              </w:rPr>
              <w:t>Texto propuesto</w:t>
            </w:r>
          </w:p>
        </w:tc>
      </w:tr>
      <w:tr w:rsidR="00826DAA" w:rsidRPr="00CB20E7" w:rsidTr="0090169C">
        <w:tc>
          <w:tcPr>
            <w:tcW w:w="2533" w:type="pct"/>
          </w:tcPr>
          <w:p w:rsidR="00826DAA" w:rsidRPr="00CB20E7" w:rsidRDefault="00826DAA" w:rsidP="00CB20E7">
            <w:pPr>
              <w:spacing w:before="100" w:beforeAutospacing="1" w:after="100" w:afterAutospacing="1"/>
              <w:ind w:firstLine="0"/>
              <w:rPr>
                <w:rFonts w:ascii="Tahoma" w:hAnsi="Tahoma" w:cs="Tahoma"/>
                <w:b/>
                <w:bCs/>
                <w:iCs/>
                <w:color w:val="000000" w:themeColor="text1"/>
              </w:rPr>
            </w:pPr>
            <w:r w:rsidRPr="00CB20E7">
              <w:rPr>
                <w:rFonts w:ascii="Tahoma" w:hAnsi="Tahoma" w:cs="Tahoma"/>
                <w:b/>
                <w:color w:val="000000" w:themeColor="text1"/>
              </w:rPr>
              <w:t>Artículo 14. Desarrollo humano integral</w:t>
            </w:r>
          </w:p>
          <w:p w:rsidR="00826DAA" w:rsidRPr="00CB20E7" w:rsidRDefault="00826DAA" w:rsidP="00CB20E7">
            <w:pPr>
              <w:spacing w:before="100" w:beforeAutospacing="1" w:after="100" w:afterAutospacing="1"/>
              <w:ind w:firstLine="0"/>
              <w:rPr>
                <w:rFonts w:ascii="Tahoma" w:hAnsi="Tahoma" w:cs="Tahoma"/>
                <w:color w:val="000000" w:themeColor="text1"/>
                <w:lang w:val="es-MX"/>
              </w:rPr>
            </w:pPr>
            <w:r w:rsidRPr="00CB20E7">
              <w:rPr>
                <w:rFonts w:ascii="Tahoma" w:hAnsi="Tahoma" w:cs="Tahoma"/>
                <w:color w:val="000000" w:themeColor="text1"/>
                <w:lang w:val="es-MX"/>
              </w:rPr>
              <w:t>En la prestación de los servicios educativos se impulsará el desarrollo humano integral para:</w:t>
            </w:r>
          </w:p>
          <w:p w:rsidR="00826DAA" w:rsidRPr="00CB20E7" w:rsidRDefault="00826DAA" w:rsidP="00CB20E7">
            <w:pPr>
              <w:spacing w:before="100" w:beforeAutospacing="1" w:after="100" w:afterAutospacing="1"/>
              <w:ind w:firstLine="0"/>
              <w:rPr>
                <w:rFonts w:ascii="Tahoma" w:hAnsi="Tahoma" w:cs="Tahoma"/>
                <w:color w:val="000000" w:themeColor="text1"/>
              </w:rPr>
            </w:pPr>
            <w:r w:rsidRPr="00CB20E7">
              <w:rPr>
                <w:rFonts w:ascii="Tahoma" w:hAnsi="Tahoma" w:cs="Tahoma"/>
                <w:color w:val="000000" w:themeColor="text1"/>
                <w:lang w:val="es-MX"/>
              </w:rPr>
              <w:t>I a VII. (…)</w:t>
            </w:r>
          </w:p>
          <w:p w:rsidR="00826DAA" w:rsidRPr="00CB20E7" w:rsidRDefault="00826DAA" w:rsidP="00CB20E7">
            <w:pPr>
              <w:ind w:firstLine="0"/>
              <w:rPr>
                <w:rFonts w:ascii="Tahoma" w:hAnsi="Tahoma" w:cs="Tahoma"/>
                <w:b/>
                <w:color w:val="000000" w:themeColor="text1"/>
              </w:rPr>
            </w:pPr>
            <w:r w:rsidRPr="00CB20E7">
              <w:rPr>
                <w:rFonts w:ascii="Tahoma" w:hAnsi="Tahoma" w:cs="Tahoma"/>
                <w:b/>
                <w:color w:val="000000" w:themeColor="text1"/>
              </w:rPr>
              <w:t>Sin correlativo</w:t>
            </w:r>
          </w:p>
          <w:p w:rsidR="00826DAA" w:rsidRPr="00CB20E7" w:rsidRDefault="00826DAA" w:rsidP="00CB20E7">
            <w:pPr>
              <w:spacing w:before="100" w:beforeAutospacing="1" w:after="100" w:afterAutospacing="1"/>
              <w:ind w:firstLine="0"/>
              <w:rPr>
                <w:rFonts w:ascii="Tahoma" w:hAnsi="Tahoma" w:cs="Tahoma"/>
                <w:b/>
                <w:color w:val="000000" w:themeColor="text1"/>
              </w:rPr>
            </w:pPr>
          </w:p>
        </w:tc>
        <w:tc>
          <w:tcPr>
            <w:tcW w:w="2467" w:type="pct"/>
          </w:tcPr>
          <w:p w:rsidR="00826DAA" w:rsidRPr="00CB20E7" w:rsidRDefault="00826DAA" w:rsidP="00CB20E7">
            <w:pPr>
              <w:spacing w:before="100" w:beforeAutospacing="1" w:after="100" w:afterAutospacing="1"/>
              <w:ind w:firstLine="0"/>
              <w:rPr>
                <w:rFonts w:ascii="Tahoma" w:hAnsi="Tahoma" w:cs="Tahoma"/>
                <w:b/>
                <w:bCs/>
                <w:iCs/>
                <w:color w:val="000000" w:themeColor="text1"/>
              </w:rPr>
            </w:pPr>
            <w:r w:rsidRPr="00CB20E7">
              <w:rPr>
                <w:rFonts w:ascii="Tahoma" w:hAnsi="Tahoma" w:cs="Tahoma"/>
                <w:b/>
                <w:color w:val="000000" w:themeColor="text1"/>
              </w:rPr>
              <w:t>Artículo 14. Desarrollo humano integral</w:t>
            </w:r>
          </w:p>
          <w:p w:rsidR="00826DAA" w:rsidRPr="00CB20E7" w:rsidRDefault="00826DAA" w:rsidP="00CB20E7">
            <w:pPr>
              <w:spacing w:before="100" w:beforeAutospacing="1" w:after="100" w:afterAutospacing="1"/>
              <w:ind w:firstLine="0"/>
              <w:rPr>
                <w:rFonts w:ascii="Tahoma" w:hAnsi="Tahoma" w:cs="Tahoma"/>
                <w:color w:val="000000" w:themeColor="text1"/>
                <w:lang w:val="es-MX"/>
              </w:rPr>
            </w:pPr>
            <w:r w:rsidRPr="00CB20E7">
              <w:rPr>
                <w:rFonts w:ascii="Tahoma" w:hAnsi="Tahoma" w:cs="Tahoma"/>
                <w:color w:val="000000" w:themeColor="text1"/>
                <w:lang w:val="es-MX"/>
              </w:rPr>
              <w:t>En la prestación de los servicios educativos se impulsará el desarrollo humano integral para:</w:t>
            </w:r>
          </w:p>
          <w:p w:rsidR="00826DAA" w:rsidRPr="00CB20E7" w:rsidRDefault="00826DAA" w:rsidP="00CB20E7">
            <w:pPr>
              <w:spacing w:before="100" w:beforeAutospacing="1" w:after="100" w:afterAutospacing="1"/>
              <w:ind w:firstLine="0"/>
              <w:rPr>
                <w:rFonts w:ascii="Tahoma" w:hAnsi="Tahoma" w:cs="Tahoma"/>
                <w:color w:val="000000" w:themeColor="text1"/>
              </w:rPr>
            </w:pPr>
            <w:r w:rsidRPr="00CB20E7">
              <w:rPr>
                <w:rFonts w:ascii="Tahoma" w:hAnsi="Tahoma" w:cs="Tahoma"/>
                <w:color w:val="000000" w:themeColor="text1"/>
                <w:lang w:val="es-MX"/>
              </w:rPr>
              <w:t>I a VII. (…)</w:t>
            </w:r>
          </w:p>
          <w:p w:rsidR="00826DAA" w:rsidRPr="00CB20E7" w:rsidRDefault="00826DAA" w:rsidP="00CB20E7">
            <w:pPr>
              <w:ind w:firstLine="0"/>
              <w:rPr>
                <w:rFonts w:ascii="Tahoma" w:hAnsi="Tahoma" w:cs="Tahoma"/>
                <w:b/>
                <w:color w:val="000000" w:themeColor="text1"/>
              </w:rPr>
            </w:pPr>
            <w:r w:rsidRPr="00CB20E7">
              <w:rPr>
                <w:rFonts w:ascii="Tahoma" w:hAnsi="Tahoma" w:cs="Tahoma"/>
                <w:b/>
                <w:color w:val="000000" w:themeColor="text1"/>
              </w:rPr>
              <w:t>VIII. La autoridad educativa estatal, en el ámbito de sus respectivas competencias promoverá una cultura de masculinidades corresponsables en los planteles educativos</w:t>
            </w:r>
          </w:p>
          <w:p w:rsidR="00826DAA" w:rsidRPr="00CB20E7" w:rsidRDefault="00826DAA" w:rsidP="00CB20E7">
            <w:pPr>
              <w:ind w:firstLine="0"/>
              <w:rPr>
                <w:rFonts w:ascii="Tahoma" w:hAnsi="Tahoma" w:cs="Tahoma"/>
                <w:color w:val="000000" w:themeColor="text1"/>
              </w:rPr>
            </w:pPr>
          </w:p>
        </w:tc>
      </w:tr>
      <w:tr w:rsidR="00826DAA" w:rsidRPr="00CB20E7" w:rsidTr="0090169C">
        <w:tc>
          <w:tcPr>
            <w:tcW w:w="2533" w:type="pct"/>
          </w:tcPr>
          <w:p w:rsidR="00826DAA" w:rsidRPr="00CB20E7" w:rsidRDefault="00826DAA" w:rsidP="00CB20E7">
            <w:pPr>
              <w:ind w:firstLine="0"/>
              <w:rPr>
                <w:rFonts w:ascii="Tahoma" w:hAnsi="Tahoma" w:cs="Tahoma"/>
                <w:color w:val="000000" w:themeColor="text1"/>
              </w:rPr>
            </w:pPr>
            <w:r w:rsidRPr="00CB20E7">
              <w:rPr>
                <w:rFonts w:ascii="Tahoma" w:hAnsi="Tahoma" w:cs="Tahoma"/>
                <w:b/>
                <w:color w:val="000000" w:themeColor="text1"/>
              </w:rPr>
              <w:t>Artículo 16.</w:t>
            </w:r>
            <w:r w:rsidRPr="00CB20E7">
              <w:rPr>
                <w:rFonts w:ascii="Tahoma" w:hAnsi="Tahoma" w:cs="Tahoma"/>
                <w:color w:val="000000" w:themeColor="text1"/>
              </w:rPr>
              <w:t xml:space="preserve"> </w:t>
            </w:r>
            <w:r w:rsidRPr="00CB20E7">
              <w:rPr>
                <w:rFonts w:ascii="Tahoma" w:hAnsi="Tahoma" w:cs="Tahoma"/>
                <w:b/>
                <w:color w:val="000000" w:themeColor="text1"/>
              </w:rPr>
              <w:t>F</w:t>
            </w:r>
            <w:r w:rsidRPr="00CB20E7">
              <w:rPr>
                <w:rFonts w:ascii="Tahoma" w:hAnsi="Tahoma" w:cs="Tahoma"/>
                <w:b/>
                <w:bCs/>
                <w:iCs/>
                <w:color w:val="000000" w:themeColor="text1"/>
              </w:rPr>
              <w:t>ines de la educación</w:t>
            </w:r>
          </w:p>
          <w:p w:rsidR="00826DAA" w:rsidRPr="00CB20E7" w:rsidRDefault="00826DAA" w:rsidP="00CB20E7">
            <w:pPr>
              <w:spacing w:before="100" w:beforeAutospacing="1" w:after="100" w:afterAutospacing="1"/>
              <w:ind w:firstLine="0"/>
              <w:rPr>
                <w:rFonts w:ascii="Tahoma" w:hAnsi="Tahoma" w:cs="Tahoma"/>
                <w:color w:val="000000" w:themeColor="text1"/>
              </w:rPr>
            </w:pPr>
            <w:r w:rsidRPr="00CB20E7">
              <w:rPr>
                <w:rFonts w:ascii="Tahoma" w:hAnsi="Tahoma" w:cs="Tahoma"/>
                <w:color w:val="000000" w:themeColor="text1"/>
                <w:lang w:val="es-MX"/>
              </w:rPr>
              <w:t>La educación que imparta el estado, sus organismos descentralizados y los particulares con autorización o con reconocimiento de validez oficial de estudios, persigue los siguientes fines:</w:t>
            </w:r>
          </w:p>
          <w:p w:rsidR="00826DAA" w:rsidRPr="00CB20E7" w:rsidRDefault="00826DAA" w:rsidP="00CB20E7">
            <w:pPr>
              <w:spacing w:before="100" w:beforeAutospacing="1" w:after="100" w:afterAutospacing="1"/>
              <w:ind w:firstLine="0"/>
              <w:rPr>
                <w:rFonts w:ascii="Tahoma" w:hAnsi="Tahoma" w:cs="Tahoma"/>
                <w:color w:val="000000" w:themeColor="text1"/>
                <w:lang w:val="es-MX"/>
              </w:rPr>
            </w:pPr>
            <w:r w:rsidRPr="00CB20E7">
              <w:rPr>
                <w:rFonts w:ascii="Tahoma" w:hAnsi="Tahoma" w:cs="Tahoma"/>
                <w:color w:val="000000" w:themeColor="text1"/>
                <w:lang w:val="es-MX"/>
              </w:rPr>
              <w:t>I a XXXV. (…)</w:t>
            </w:r>
          </w:p>
          <w:p w:rsidR="00826DAA" w:rsidRPr="00CB20E7" w:rsidRDefault="00826DAA" w:rsidP="00CB20E7">
            <w:pPr>
              <w:spacing w:before="100" w:beforeAutospacing="1" w:after="100" w:afterAutospacing="1"/>
              <w:ind w:firstLine="0"/>
              <w:rPr>
                <w:rFonts w:ascii="Tahoma" w:eastAsia="MS Mincho" w:hAnsi="Tahoma" w:cs="Tahoma"/>
                <w:i/>
                <w:iCs/>
                <w:color w:val="000000" w:themeColor="text1"/>
              </w:rPr>
            </w:pPr>
            <w:r w:rsidRPr="00CB20E7">
              <w:rPr>
                <w:rFonts w:ascii="Tahoma" w:hAnsi="Tahoma" w:cs="Tahoma"/>
                <w:color w:val="000000" w:themeColor="text1"/>
                <w:lang w:val="es-MX"/>
              </w:rPr>
              <w:t xml:space="preserve"> </w:t>
            </w:r>
          </w:p>
          <w:p w:rsidR="00826DAA" w:rsidRPr="00CB20E7" w:rsidRDefault="00826DAA" w:rsidP="00CB20E7">
            <w:pPr>
              <w:ind w:firstLine="0"/>
              <w:rPr>
                <w:rFonts w:ascii="Tahoma" w:hAnsi="Tahoma" w:cs="Tahoma"/>
                <w:b/>
                <w:color w:val="000000" w:themeColor="text1"/>
              </w:rPr>
            </w:pPr>
            <w:r w:rsidRPr="00CB20E7">
              <w:rPr>
                <w:rFonts w:ascii="Tahoma" w:hAnsi="Tahoma" w:cs="Tahoma"/>
                <w:b/>
                <w:color w:val="000000" w:themeColor="text1"/>
              </w:rPr>
              <w:t>XXXVI. sin correlativo</w:t>
            </w:r>
          </w:p>
          <w:p w:rsidR="00826DAA" w:rsidRPr="00CB20E7" w:rsidRDefault="00826DAA" w:rsidP="00CB20E7">
            <w:pPr>
              <w:ind w:firstLine="0"/>
              <w:rPr>
                <w:rFonts w:ascii="Tahoma" w:hAnsi="Tahoma" w:cs="Tahoma"/>
                <w:b/>
                <w:color w:val="000000" w:themeColor="text1"/>
              </w:rPr>
            </w:pPr>
          </w:p>
          <w:p w:rsidR="00826DAA" w:rsidRPr="00CB20E7" w:rsidRDefault="00826DAA" w:rsidP="00CB20E7">
            <w:pPr>
              <w:ind w:firstLine="0"/>
              <w:rPr>
                <w:rFonts w:ascii="Tahoma" w:hAnsi="Tahoma" w:cs="Tahoma"/>
                <w:b/>
                <w:color w:val="000000" w:themeColor="text1"/>
              </w:rPr>
            </w:pPr>
          </w:p>
          <w:p w:rsidR="00826DAA" w:rsidRPr="00CB20E7" w:rsidRDefault="00826DAA" w:rsidP="00CB20E7">
            <w:pPr>
              <w:ind w:firstLine="0"/>
              <w:rPr>
                <w:rFonts w:ascii="Tahoma" w:hAnsi="Tahoma" w:cs="Tahoma"/>
                <w:b/>
                <w:color w:val="000000" w:themeColor="text1"/>
              </w:rPr>
            </w:pPr>
          </w:p>
          <w:p w:rsidR="00826DAA" w:rsidRPr="00CB20E7" w:rsidRDefault="00826DAA" w:rsidP="00CB20E7">
            <w:pPr>
              <w:ind w:firstLine="0"/>
              <w:rPr>
                <w:rFonts w:ascii="Tahoma" w:hAnsi="Tahoma" w:cs="Tahoma"/>
                <w:b/>
                <w:color w:val="000000" w:themeColor="text1"/>
              </w:rPr>
            </w:pPr>
          </w:p>
          <w:p w:rsidR="00826DAA" w:rsidRPr="00CB20E7" w:rsidRDefault="00826DAA" w:rsidP="00CB20E7">
            <w:pPr>
              <w:ind w:firstLine="0"/>
              <w:rPr>
                <w:rFonts w:ascii="Tahoma" w:hAnsi="Tahoma" w:cs="Tahoma"/>
                <w:b/>
                <w:color w:val="000000" w:themeColor="text1"/>
              </w:rPr>
            </w:pPr>
          </w:p>
          <w:p w:rsidR="00826DAA" w:rsidRPr="00CB20E7" w:rsidRDefault="00826DAA" w:rsidP="00CB20E7">
            <w:pPr>
              <w:ind w:firstLine="0"/>
              <w:rPr>
                <w:rFonts w:ascii="Tahoma" w:hAnsi="Tahoma" w:cs="Tahoma"/>
                <w:b/>
                <w:color w:val="000000" w:themeColor="text1"/>
              </w:rPr>
            </w:pPr>
          </w:p>
          <w:p w:rsidR="00826DAA" w:rsidRPr="00CB20E7" w:rsidRDefault="00826DAA" w:rsidP="00CB20E7">
            <w:pPr>
              <w:ind w:firstLine="0"/>
              <w:rPr>
                <w:rFonts w:ascii="Tahoma" w:hAnsi="Tahoma" w:cs="Tahoma"/>
                <w:b/>
                <w:color w:val="000000" w:themeColor="text1"/>
              </w:rPr>
            </w:pPr>
          </w:p>
          <w:p w:rsidR="00826DAA" w:rsidRPr="00CB20E7" w:rsidRDefault="00826DAA" w:rsidP="00CB20E7">
            <w:pPr>
              <w:ind w:firstLine="0"/>
              <w:rPr>
                <w:rFonts w:ascii="Tahoma" w:hAnsi="Tahoma" w:cs="Tahoma"/>
                <w:b/>
                <w:color w:val="000000" w:themeColor="text1"/>
              </w:rPr>
            </w:pPr>
          </w:p>
          <w:p w:rsidR="00826DAA" w:rsidRPr="00CB20E7" w:rsidRDefault="00826DAA" w:rsidP="00CB20E7">
            <w:pPr>
              <w:ind w:firstLine="0"/>
              <w:rPr>
                <w:rFonts w:ascii="Tahoma" w:hAnsi="Tahoma" w:cs="Tahoma"/>
                <w:b/>
                <w:color w:val="000000" w:themeColor="text1"/>
              </w:rPr>
            </w:pPr>
          </w:p>
          <w:p w:rsidR="00826DAA" w:rsidRPr="00CB20E7" w:rsidRDefault="00826DAA" w:rsidP="00CB20E7">
            <w:pPr>
              <w:ind w:firstLine="0"/>
              <w:rPr>
                <w:rFonts w:ascii="Tahoma" w:hAnsi="Tahoma" w:cs="Tahoma"/>
                <w:b/>
                <w:color w:val="000000" w:themeColor="text1"/>
              </w:rPr>
            </w:pPr>
          </w:p>
          <w:p w:rsidR="00826DAA" w:rsidRPr="00CB20E7" w:rsidRDefault="00826DAA" w:rsidP="00CB20E7">
            <w:pPr>
              <w:ind w:firstLine="0"/>
              <w:rPr>
                <w:rFonts w:ascii="Tahoma" w:hAnsi="Tahoma" w:cs="Tahoma"/>
                <w:b/>
                <w:color w:val="000000" w:themeColor="text1"/>
              </w:rPr>
            </w:pPr>
          </w:p>
          <w:p w:rsidR="00826DAA" w:rsidRPr="00CB20E7" w:rsidRDefault="00826DAA" w:rsidP="00CB20E7">
            <w:pPr>
              <w:ind w:firstLine="0"/>
              <w:rPr>
                <w:rFonts w:ascii="Tahoma" w:hAnsi="Tahoma" w:cs="Tahoma"/>
                <w:b/>
                <w:color w:val="000000" w:themeColor="text1"/>
              </w:rPr>
            </w:pPr>
          </w:p>
          <w:p w:rsidR="00826DAA" w:rsidRPr="00CB20E7" w:rsidRDefault="00826DAA" w:rsidP="00CB20E7">
            <w:pPr>
              <w:ind w:firstLine="0"/>
              <w:rPr>
                <w:rFonts w:ascii="Tahoma" w:hAnsi="Tahoma" w:cs="Tahoma"/>
                <w:b/>
                <w:color w:val="000000" w:themeColor="text1"/>
              </w:rPr>
            </w:pPr>
          </w:p>
          <w:p w:rsidR="00826DAA" w:rsidRPr="00CB20E7" w:rsidRDefault="00826DAA" w:rsidP="00CB20E7">
            <w:pPr>
              <w:ind w:firstLine="0"/>
              <w:rPr>
                <w:rFonts w:ascii="Tahoma" w:hAnsi="Tahoma" w:cs="Tahoma"/>
                <w:b/>
                <w:color w:val="000000" w:themeColor="text1"/>
              </w:rPr>
            </w:pPr>
          </w:p>
          <w:p w:rsidR="00826DAA" w:rsidRPr="00CB20E7" w:rsidRDefault="00826DAA" w:rsidP="00CB20E7">
            <w:pPr>
              <w:ind w:firstLine="0"/>
              <w:rPr>
                <w:rFonts w:ascii="Tahoma" w:hAnsi="Tahoma" w:cs="Tahoma"/>
                <w:b/>
                <w:color w:val="000000" w:themeColor="text1"/>
              </w:rPr>
            </w:pPr>
          </w:p>
          <w:p w:rsidR="00826DAA" w:rsidRPr="00CB20E7" w:rsidRDefault="00826DAA" w:rsidP="00CB20E7">
            <w:pPr>
              <w:ind w:firstLine="0"/>
              <w:rPr>
                <w:rFonts w:ascii="Tahoma" w:hAnsi="Tahoma" w:cs="Tahoma"/>
                <w:b/>
                <w:color w:val="000000" w:themeColor="text1"/>
              </w:rPr>
            </w:pPr>
          </w:p>
          <w:p w:rsidR="00826DAA" w:rsidRPr="00CB20E7" w:rsidRDefault="00826DAA" w:rsidP="00CB20E7">
            <w:pPr>
              <w:ind w:firstLine="0"/>
              <w:rPr>
                <w:rFonts w:ascii="Tahoma" w:hAnsi="Tahoma" w:cs="Tahoma"/>
                <w:b/>
                <w:color w:val="000000" w:themeColor="text1"/>
              </w:rPr>
            </w:pPr>
          </w:p>
          <w:p w:rsidR="00826DAA" w:rsidRPr="00CB20E7" w:rsidRDefault="00826DAA" w:rsidP="00CB20E7">
            <w:pPr>
              <w:ind w:firstLine="0"/>
              <w:rPr>
                <w:rFonts w:ascii="Tahoma" w:hAnsi="Tahoma" w:cs="Tahoma"/>
                <w:color w:val="000000" w:themeColor="text1"/>
              </w:rPr>
            </w:pPr>
          </w:p>
          <w:p w:rsidR="00826DAA" w:rsidRPr="00CB20E7" w:rsidRDefault="00826DAA" w:rsidP="00CB20E7">
            <w:pPr>
              <w:ind w:firstLine="0"/>
              <w:rPr>
                <w:rFonts w:ascii="Tahoma" w:hAnsi="Tahoma" w:cs="Tahoma"/>
                <w:color w:val="000000" w:themeColor="text1"/>
              </w:rPr>
            </w:pPr>
          </w:p>
          <w:p w:rsidR="00826DAA" w:rsidRPr="00CB20E7" w:rsidRDefault="00826DAA" w:rsidP="00CB20E7">
            <w:pPr>
              <w:ind w:firstLine="0"/>
              <w:rPr>
                <w:rFonts w:ascii="Tahoma" w:hAnsi="Tahoma" w:cs="Tahoma"/>
                <w:color w:val="000000" w:themeColor="text1"/>
              </w:rPr>
            </w:pPr>
            <w:r w:rsidRPr="00CB20E7">
              <w:rPr>
                <w:rFonts w:ascii="Tahoma" w:hAnsi="Tahoma" w:cs="Tahoma"/>
                <w:color w:val="000000" w:themeColor="text1"/>
              </w:rPr>
              <w:t>XXXVII. (…)</w:t>
            </w:r>
          </w:p>
          <w:p w:rsidR="00826DAA" w:rsidRPr="00CB20E7" w:rsidRDefault="00826DAA" w:rsidP="00CB20E7">
            <w:pPr>
              <w:spacing w:before="100" w:beforeAutospacing="1" w:after="100" w:afterAutospacing="1"/>
              <w:ind w:firstLine="0"/>
              <w:rPr>
                <w:rFonts w:ascii="Tahoma" w:hAnsi="Tahoma" w:cs="Tahoma"/>
                <w:color w:val="000000" w:themeColor="text1"/>
              </w:rPr>
            </w:pPr>
            <w:r w:rsidRPr="00CB20E7">
              <w:rPr>
                <w:rFonts w:ascii="Tahoma" w:hAnsi="Tahoma" w:cs="Tahoma"/>
                <w:color w:val="000000" w:themeColor="text1"/>
              </w:rPr>
              <w:t xml:space="preserve">Los fines anteriores se ajustarán a la edad y al nivel de desarrollo de los educandos, así como al tipo, nivel, modalidad y opción educativa que a estos se imparta. </w:t>
            </w:r>
          </w:p>
          <w:p w:rsidR="00826DAA" w:rsidRPr="00CB20E7" w:rsidRDefault="00826DAA" w:rsidP="00CB20E7">
            <w:pPr>
              <w:ind w:firstLine="0"/>
              <w:rPr>
                <w:rFonts w:ascii="Tahoma" w:hAnsi="Tahoma" w:cs="Tahoma"/>
                <w:color w:val="000000" w:themeColor="text1"/>
              </w:rPr>
            </w:pPr>
          </w:p>
        </w:tc>
        <w:tc>
          <w:tcPr>
            <w:tcW w:w="2467" w:type="pct"/>
          </w:tcPr>
          <w:p w:rsidR="00826DAA" w:rsidRPr="00CB20E7" w:rsidRDefault="00826DAA" w:rsidP="00CB20E7">
            <w:pPr>
              <w:ind w:firstLine="0"/>
              <w:rPr>
                <w:rFonts w:ascii="Tahoma" w:hAnsi="Tahoma" w:cs="Tahoma"/>
                <w:color w:val="000000" w:themeColor="text1"/>
              </w:rPr>
            </w:pPr>
            <w:r w:rsidRPr="00CB20E7">
              <w:rPr>
                <w:rFonts w:ascii="Tahoma" w:hAnsi="Tahoma" w:cs="Tahoma"/>
                <w:b/>
                <w:color w:val="000000" w:themeColor="text1"/>
              </w:rPr>
              <w:t>Artículo 16.</w:t>
            </w:r>
            <w:r w:rsidRPr="00CB20E7">
              <w:rPr>
                <w:rFonts w:ascii="Tahoma" w:hAnsi="Tahoma" w:cs="Tahoma"/>
                <w:color w:val="000000" w:themeColor="text1"/>
              </w:rPr>
              <w:t xml:space="preserve"> </w:t>
            </w:r>
            <w:r w:rsidRPr="00CB20E7">
              <w:rPr>
                <w:rFonts w:ascii="Tahoma" w:hAnsi="Tahoma" w:cs="Tahoma"/>
                <w:b/>
                <w:color w:val="000000" w:themeColor="text1"/>
              </w:rPr>
              <w:t>F</w:t>
            </w:r>
            <w:r w:rsidRPr="00CB20E7">
              <w:rPr>
                <w:rFonts w:ascii="Tahoma" w:hAnsi="Tahoma" w:cs="Tahoma"/>
                <w:b/>
                <w:bCs/>
                <w:iCs/>
                <w:color w:val="000000" w:themeColor="text1"/>
              </w:rPr>
              <w:t>ines de la educación</w:t>
            </w:r>
          </w:p>
          <w:p w:rsidR="00826DAA" w:rsidRPr="00CB20E7" w:rsidRDefault="00826DAA" w:rsidP="00CB20E7">
            <w:pPr>
              <w:spacing w:before="100" w:beforeAutospacing="1" w:after="100" w:afterAutospacing="1"/>
              <w:ind w:firstLine="0"/>
              <w:rPr>
                <w:rFonts w:ascii="Tahoma" w:hAnsi="Tahoma" w:cs="Tahoma"/>
                <w:color w:val="000000" w:themeColor="text1"/>
              </w:rPr>
            </w:pPr>
            <w:r w:rsidRPr="00CB20E7">
              <w:rPr>
                <w:rFonts w:ascii="Tahoma" w:hAnsi="Tahoma" w:cs="Tahoma"/>
                <w:color w:val="000000" w:themeColor="text1"/>
                <w:lang w:val="es-MX"/>
              </w:rPr>
              <w:t>La educación que imparta el estado, sus organismos descentralizados y los particulares con autorización o con reconocimiento de validez oficial de estudios, persigue los siguientes fines:</w:t>
            </w:r>
          </w:p>
          <w:p w:rsidR="00826DAA" w:rsidRPr="00CB20E7" w:rsidRDefault="00826DAA" w:rsidP="00CB20E7">
            <w:pPr>
              <w:spacing w:before="100" w:beforeAutospacing="1" w:after="100" w:afterAutospacing="1"/>
              <w:ind w:firstLine="0"/>
              <w:rPr>
                <w:rFonts w:ascii="Tahoma" w:hAnsi="Tahoma" w:cs="Tahoma"/>
                <w:color w:val="000000" w:themeColor="text1"/>
                <w:lang w:val="es-MX"/>
              </w:rPr>
            </w:pPr>
            <w:r w:rsidRPr="00CB20E7">
              <w:rPr>
                <w:rFonts w:ascii="Tahoma" w:hAnsi="Tahoma" w:cs="Tahoma"/>
                <w:color w:val="000000" w:themeColor="text1"/>
                <w:lang w:val="es-MX"/>
              </w:rPr>
              <w:t>I a XXXV. (…)</w:t>
            </w:r>
          </w:p>
          <w:p w:rsidR="00826DAA" w:rsidRPr="00CB20E7" w:rsidRDefault="00826DAA" w:rsidP="00CB20E7">
            <w:pPr>
              <w:spacing w:before="100" w:beforeAutospacing="1" w:after="100" w:afterAutospacing="1"/>
              <w:ind w:firstLine="0"/>
              <w:rPr>
                <w:rFonts w:ascii="Tahoma" w:eastAsia="MS Mincho" w:hAnsi="Tahoma" w:cs="Tahoma"/>
                <w:i/>
                <w:iCs/>
                <w:color w:val="000000" w:themeColor="text1"/>
              </w:rPr>
            </w:pPr>
            <w:r w:rsidRPr="00CB20E7">
              <w:rPr>
                <w:rFonts w:ascii="Tahoma" w:hAnsi="Tahoma" w:cs="Tahoma"/>
                <w:color w:val="000000" w:themeColor="text1"/>
                <w:lang w:val="es-MX"/>
              </w:rPr>
              <w:t xml:space="preserve"> </w:t>
            </w:r>
          </w:p>
          <w:p w:rsidR="00826DAA" w:rsidRPr="00CB20E7" w:rsidRDefault="00826DAA" w:rsidP="00CB20E7">
            <w:pPr>
              <w:ind w:firstLine="0"/>
              <w:rPr>
                <w:rFonts w:ascii="Tahoma" w:hAnsi="Tahoma" w:cs="Tahoma"/>
                <w:b/>
                <w:color w:val="000000" w:themeColor="text1"/>
              </w:rPr>
            </w:pPr>
            <w:r w:rsidRPr="00CB20E7">
              <w:rPr>
                <w:rFonts w:ascii="Tahoma" w:hAnsi="Tahoma" w:cs="Tahoma"/>
                <w:b/>
                <w:color w:val="000000" w:themeColor="text1"/>
              </w:rPr>
              <w:t>XXXVI. Inculcar el enfoque de derechos humanos y de igualdad sustantiva, la inclusión entre sus fines de la formación en el respeto de los derechos y libertades y de la igualdad entre mujeres y hombres, así como en el ejercicio de la tolerancia y de la libertad dentro de los principios democráticos de convivencia, así como la inclusión entre sus principios, promover en sus programas y planes de estudio el ejercicio de las masculinidades corresponsables para lograr la igualdad efectiva entre mujeres y hombres;</w:t>
            </w:r>
          </w:p>
          <w:p w:rsidR="00826DAA" w:rsidRPr="00CB20E7" w:rsidRDefault="00826DAA" w:rsidP="00CB20E7">
            <w:pPr>
              <w:ind w:firstLine="0"/>
              <w:rPr>
                <w:rFonts w:ascii="Tahoma" w:hAnsi="Tahoma" w:cs="Tahoma"/>
                <w:b/>
                <w:color w:val="000000" w:themeColor="text1"/>
              </w:rPr>
            </w:pPr>
          </w:p>
          <w:p w:rsidR="00826DAA" w:rsidRPr="00CB20E7" w:rsidRDefault="00826DAA" w:rsidP="00CB20E7">
            <w:pPr>
              <w:ind w:firstLine="0"/>
              <w:rPr>
                <w:rFonts w:ascii="Tahoma" w:hAnsi="Tahoma" w:cs="Tahoma"/>
                <w:color w:val="000000" w:themeColor="text1"/>
              </w:rPr>
            </w:pPr>
          </w:p>
          <w:p w:rsidR="00826DAA" w:rsidRPr="00CB20E7" w:rsidRDefault="00826DAA" w:rsidP="00CB20E7">
            <w:pPr>
              <w:ind w:firstLine="0"/>
              <w:rPr>
                <w:rFonts w:ascii="Tahoma" w:hAnsi="Tahoma" w:cs="Tahoma"/>
                <w:color w:val="000000" w:themeColor="text1"/>
              </w:rPr>
            </w:pPr>
          </w:p>
          <w:p w:rsidR="00826DAA" w:rsidRPr="00CB20E7" w:rsidRDefault="00826DAA" w:rsidP="00CB20E7">
            <w:pPr>
              <w:ind w:firstLine="0"/>
              <w:rPr>
                <w:rFonts w:ascii="Tahoma" w:hAnsi="Tahoma" w:cs="Tahoma"/>
                <w:color w:val="000000" w:themeColor="text1"/>
              </w:rPr>
            </w:pPr>
            <w:r w:rsidRPr="00CB20E7">
              <w:rPr>
                <w:rFonts w:ascii="Tahoma" w:hAnsi="Tahoma" w:cs="Tahoma"/>
                <w:color w:val="000000" w:themeColor="text1"/>
              </w:rPr>
              <w:t>XXXVII. (…)</w:t>
            </w:r>
          </w:p>
          <w:p w:rsidR="00826DAA" w:rsidRPr="00CB20E7" w:rsidRDefault="00826DAA" w:rsidP="00CB20E7">
            <w:pPr>
              <w:spacing w:before="100" w:beforeAutospacing="1" w:after="100" w:afterAutospacing="1"/>
              <w:ind w:firstLine="0"/>
              <w:rPr>
                <w:rFonts w:ascii="Tahoma" w:hAnsi="Tahoma" w:cs="Tahoma"/>
                <w:color w:val="000000" w:themeColor="text1"/>
              </w:rPr>
            </w:pPr>
            <w:r w:rsidRPr="00CB20E7">
              <w:rPr>
                <w:rFonts w:ascii="Tahoma" w:hAnsi="Tahoma" w:cs="Tahoma"/>
                <w:color w:val="000000" w:themeColor="text1"/>
              </w:rPr>
              <w:t xml:space="preserve">Los fines anteriores se ajustarán a la edad y al nivel de desarrollo de los educandos, así como al tipo, nivel, modalidad y opción educativa que a estos se imparta. </w:t>
            </w:r>
          </w:p>
          <w:p w:rsidR="00826DAA" w:rsidRPr="00CB20E7" w:rsidRDefault="00826DAA" w:rsidP="00CB20E7">
            <w:pPr>
              <w:ind w:firstLine="0"/>
              <w:rPr>
                <w:rFonts w:ascii="Tahoma" w:hAnsi="Tahoma" w:cs="Tahoma"/>
                <w:color w:val="000000" w:themeColor="text1"/>
              </w:rPr>
            </w:pPr>
          </w:p>
        </w:tc>
      </w:tr>
      <w:tr w:rsidR="00826DAA" w:rsidRPr="00CB20E7" w:rsidTr="0090169C">
        <w:tc>
          <w:tcPr>
            <w:tcW w:w="2533" w:type="pct"/>
          </w:tcPr>
          <w:p w:rsidR="00826DAA" w:rsidRPr="00CB20E7" w:rsidRDefault="00826DAA" w:rsidP="00CB20E7">
            <w:pPr>
              <w:spacing w:before="100" w:beforeAutospacing="1" w:after="100" w:afterAutospacing="1"/>
              <w:ind w:firstLine="0"/>
              <w:outlineLvl w:val="1"/>
              <w:rPr>
                <w:rFonts w:ascii="Tahoma" w:hAnsi="Tahoma" w:cs="Tahoma"/>
                <w:b/>
                <w:bCs/>
                <w:color w:val="000000" w:themeColor="text1"/>
              </w:rPr>
            </w:pPr>
            <w:r w:rsidRPr="00CB20E7">
              <w:rPr>
                <w:rFonts w:ascii="Tahoma" w:hAnsi="Tahoma" w:cs="Tahoma"/>
                <w:b/>
                <w:bCs/>
                <w:color w:val="000000" w:themeColor="text1"/>
              </w:rPr>
              <w:t>Capítulo IV</w:t>
            </w:r>
            <w:r w:rsidRPr="00CB20E7">
              <w:rPr>
                <w:rFonts w:ascii="Tahoma" w:hAnsi="Tahoma" w:cs="Tahoma"/>
                <w:b/>
                <w:bCs/>
                <w:color w:val="000000" w:themeColor="text1"/>
              </w:rPr>
              <w:br/>
              <w:t>Atribuciones de las autoridades educativas</w:t>
            </w:r>
          </w:p>
          <w:p w:rsidR="00826DAA" w:rsidRPr="00CB20E7" w:rsidRDefault="00826DAA" w:rsidP="00CB20E7">
            <w:pPr>
              <w:spacing w:before="100" w:beforeAutospacing="1" w:after="100" w:afterAutospacing="1"/>
              <w:ind w:firstLine="0"/>
              <w:rPr>
                <w:rFonts w:ascii="Tahoma" w:hAnsi="Tahoma" w:cs="Tahoma"/>
                <w:b/>
                <w:bCs/>
                <w:iCs/>
                <w:color w:val="000000" w:themeColor="text1"/>
              </w:rPr>
            </w:pPr>
            <w:r w:rsidRPr="00CB20E7">
              <w:rPr>
                <w:rFonts w:ascii="Tahoma" w:hAnsi="Tahoma" w:cs="Tahoma"/>
                <w:b/>
                <w:color w:val="000000" w:themeColor="text1"/>
              </w:rPr>
              <w:t>Artículo 33. Facultades de las autoridades educativas</w:t>
            </w:r>
          </w:p>
          <w:p w:rsidR="00826DAA" w:rsidRPr="00CB20E7" w:rsidRDefault="00826DAA" w:rsidP="00CB20E7">
            <w:pPr>
              <w:spacing w:before="100" w:beforeAutospacing="1" w:after="100" w:afterAutospacing="1"/>
              <w:ind w:firstLine="0"/>
              <w:rPr>
                <w:rFonts w:ascii="Tahoma" w:hAnsi="Tahoma" w:cs="Tahoma"/>
                <w:color w:val="000000" w:themeColor="text1"/>
              </w:rPr>
            </w:pPr>
            <w:r w:rsidRPr="00CB20E7">
              <w:rPr>
                <w:rFonts w:ascii="Tahoma" w:hAnsi="Tahoma" w:cs="Tahoma"/>
                <w:color w:val="000000" w:themeColor="text1"/>
              </w:rPr>
              <w:t>Corresponde a las autoridades educativas, en el ámbito de sus respectivas competencias, las siguientes atribuciones:</w:t>
            </w:r>
          </w:p>
          <w:p w:rsidR="00826DAA" w:rsidRPr="00CB20E7" w:rsidRDefault="00826DAA" w:rsidP="00CB20E7">
            <w:pPr>
              <w:spacing w:before="100" w:beforeAutospacing="1" w:after="100" w:afterAutospacing="1"/>
              <w:ind w:firstLine="0"/>
              <w:rPr>
                <w:rFonts w:ascii="Tahoma" w:hAnsi="Tahoma" w:cs="Tahoma"/>
                <w:color w:val="000000" w:themeColor="text1"/>
                <w:lang w:val="es-MX"/>
              </w:rPr>
            </w:pPr>
            <w:r w:rsidRPr="00CB20E7">
              <w:rPr>
                <w:rFonts w:ascii="Tahoma" w:hAnsi="Tahoma" w:cs="Tahoma"/>
                <w:color w:val="000000" w:themeColor="text1"/>
              </w:rPr>
              <w:t>I a XXXV. (…)</w:t>
            </w:r>
          </w:p>
          <w:p w:rsidR="00826DAA" w:rsidRPr="00CB20E7" w:rsidRDefault="00826DAA" w:rsidP="00CB20E7">
            <w:pPr>
              <w:spacing w:before="100" w:beforeAutospacing="1" w:after="100" w:afterAutospacing="1"/>
              <w:ind w:firstLine="0"/>
              <w:rPr>
                <w:rFonts w:ascii="Tahoma" w:hAnsi="Tahoma" w:cs="Tahoma"/>
                <w:b/>
                <w:color w:val="000000" w:themeColor="text1"/>
              </w:rPr>
            </w:pPr>
          </w:p>
          <w:p w:rsidR="00826DAA" w:rsidRPr="00CB20E7" w:rsidRDefault="00826DAA" w:rsidP="00CB20E7">
            <w:pPr>
              <w:ind w:firstLine="0"/>
              <w:rPr>
                <w:rFonts w:ascii="Tahoma" w:hAnsi="Tahoma" w:cs="Tahoma"/>
                <w:b/>
                <w:color w:val="000000" w:themeColor="text1"/>
              </w:rPr>
            </w:pPr>
            <w:r w:rsidRPr="00CB20E7">
              <w:rPr>
                <w:rFonts w:ascii="Tahoma" w:hAnsi="Tahoma" w:cs="Tahoma"/>
                <w:b/>
                <w:color w:val="000000" w:themeColor="text1"/>
              </w:rPr>
              <w:t>XXXV Bis.  Sin correlativo</w:t>
            </w:r>
          </w:p>
          <w:p w:rsidR="00826DAA" w:rsidRPr="00CB20E7" w:rsidRDefault="00826DAA" w:rsidP="00CB20E7">
            <w:pPr>
              <w:ind w:firstLine="0"/>
              <w:rPr>
                <w:rFonts w:ascii="Tahoma" w:hAnsi="Tahoma" w:cs="Tahoma"/>
                <w:b/>
                <w:color w:val="000000" w:themeColor="text1"/>
              </w:rPr>
            </w:pPr>
          </w:p>
          <w:p w:rsidR="00826DAA" w:rsidRPr="00CB20E7" w:rsidRDefault="00826DAA" w:rsidP="00CB20E7">
            <w:pPr>
              <w:ind w:firstLine="0"/>
              <w:rPr>
                <w:rFonts w:ascii="Tahoma" w:hAnsi="Tahoma" w:cs="Tahoma"/>
                <w:b/>
                <w:color w:val="000000" w:themeColor="text1"/>
              </w:rPr>
            </w:pPr>
          </w:p>
          <w:p w:rsidR="00826DAA" w:rsidRPr="00CB20E7" w:rsidRDefault="00826DAA" w:rsidP="00CB20E7">
            <w:pPr>
              <w:ind w:firstLine="0"/>
              <w:rPr>
                <w:rFonts w:ascii="Tahoma" w:hAnsi="Tahoma" w:cs="Tahoma"/>
                <w:b/>
                <w:color w:val="000000" w:themeColor="text1"/>
              </w:rPr>
            </w:pPr>
          </w:p>
          <w:p w:rsidR="00826DAA" w:rsidRPr="00CB20E7" w:rsidRDefault="00826DAA" w:rsidP="00CB20E7">
            <w:pPr>
              <w:ind w:firstLine="0"/>
              <w:rPr>
                <w:rFonts w:ascii="Tahoma" w:hAnsi="Tahoma" w:cs="Tahoma"/>
                <w:b/>
                <w:color w:val="000000" w:themeColor="text1"/>
              </w:rPr>
            </w:pPr>
          </w:p>
          <w:p w:rsidR="00826DAA" w:rsidRPr="00CB20E7" w:rsidRDefault="00826DAA" w:rsidP="00CB20E7">
            <w:pPr>
              <w:ind w:firstLine="0"/>
              <w:rPr>
                <w:rFonts w:ascii="Tahoma" w:hAnsi="Tahoma" w:cs="Tahoma"/>
                <w:b/>
                <w:color w:val="000000" w:themeColor="text1"/>
              </w:rPr>
            </w:pPr>
          </w:p>
          <w:p w:rsidR="00826DAA" w:rsidRPr="00CB20E7" w:rsidRDefault="00826DAA" w:rsidP="00CB20E7">
            <w:pPr>
              <w:ind w:firstLine="0"/>
              <w:rPr>
                <w:rFonts w:ascii="Tahoma" w:hAnsi="Tahoma" w:cs="Tahoma"/>
                <w:b/>
                <w:color w:val="000000" w:themeColor="text1"/>
              </w:rPr>
            </w:pPr>
          </w:p>
          <w:p w:rsidR="00826DAA" w:rsidRPr="00CB20E7" w:rsidRDefault="00826DAA" w:rsidP="00CB20E7">
            <w:pPr>
              <w:ind w:firstLine="0"/>
              <w:rPr>
                <w:rFonts w:ascii="Tahoma" w:hAnsi="Tahoma" w:cs="Tahoma"/>
                <w:b/>
                <w:color w:val="000000" w:themeColor="text1"/>
              </w:rPr>
            </w:pPr>
          </w:p>
          <w:p w:rsidR="00826DAA" w:rsidRPr="00CB20E7" w:rsidRDefault="00826DAA" w:rsidP="00CB20E7">
            <w:pPr>
              <w:ind w:firstLine="0"/>
              <w:rPr>
                <w:rFonts w:ascii="Tahoma" w:hAnsi="Tahoma" w:cs="Tahoma"/>
                <w:b/>
                <w:color w:val="000000" w:themeColor="text1"/>
              </w:rPr>
            </w:pPr>
          </w:p>
          <w:p w:rsidR="00826DAA" w:rsidRPr="00CB20E7" w:rsidRDefault="00826DAA" w:rsidP="00CB20E7">
            <w:pPr>
              <w:ind w:firstLine="0"/>
              <w:rPr>
                <w:rFonts w:ascii="Tahoma" w:hAnsi="Tahoma" w:cs="Tahoma"/>
                <w:b/>
                <w:color w:val="000000" w:themeColor="text1"/>
              </w:rPr>
            </w:pPr>
          </w:p>
          <w:p w:rsidR="00826DAA" w:rsidRPr="00CB20E7" w:rsidRDefault="00826DAA" w:rsidP="00CB20E7">
            <w:pPr>
              <w:ind w:firstLine="0"/>
              <w:rPr>
                <w:rFonts w:ascii="Tahoma" w:hAnsi="Tahoma" w:cs="Tahoma"/>
                <w:b/>
                <w:color w:val="000000" w:themeColor="text1"/>
              </w:rPr>
            </w:pPr>
          </w:p>
          <w:p w:rsidR="00826DAA" w:rsidRPr="00CB20E7" w:rsidRDefault="00826DAA" w:rsidP="00CB20E7">
            <w:pPr>
              <w:ind w:firstLine="0"/>
              <w:rPr>
                <w:rFonts w:ascii="Tahoma" w:hAnsi="Tahoma" w:cs="Tahoma"/>
                <w:b/>
                <w:color w:val="000000" w:themeColor="text1"/>
              </w:rPr>
            </w:pPr>
          </w:p>
          <w:p w:rsidR="00826DAA" w:rsidRPr="00CB20E7" w:rsidRDefault="00826DAA" w:rsidP="00CB20E7">
            <w:pPr>
              <w:spacing w:after="100" w:afterAutospacing="1"/>
              <w:ind w:firstLine="0"/>
              <w:rPr>
                <w:rFonts w:ascii="Tahoma" w:hAnsi="Tahoma" w:cs="Tahoma"/>
                <w:color w:val="000000" w:themeColor="text1"/>
              </w:rPr>
            </w:pPr>
          </w:p>
          <w:p w:rsidR="00826DAA" w:rsidRPr="00CB20E7" w:rsidRDefault="00826DAA" w:rsidP="00CB20E7">
            <w:pPr>
              <w:spacing w:before="100" w:beforeAutospacing="1" w:after="100" w:afterAutospacing="1"/>
              <w:ind w:firstLine="0"/>
              <w:rPr>
                <w:rFonts w:ascii="Tahoma" w:hAnsi="Tahoma" w:cs="Tahoma"/>
                <w:color w:val="000000" w:themeColor="text1"/>
                <w:lang w:val="es-MX"/>
              </w:rPr>
            </w:pPr>
            <w:r w:rsidRPr="00CB20E7">
              <w:rPr>
                <w:rFonts w:ascii="Tahoma" w:hAnsi="Tahoma" w:cs="Tahoma"/>
                <w:color w:val="000000" w:themeColor="text1"/>
                <w:lang w:val="es-MX"/>
              </w:rPr>
              <w:t>XXXVI a XLVII. (…)</w:t>
            </w:r>
          </w:p>
          <w:p w:rsidR="00826DAA" w:rsidRPr="00CB20E7" w:rsidRDefault="00826DAA" w:rsidP="00CB20E7">
            <w:pPr>
              <w:ind w:firstLine="0"/>
              <w:rPr>
                <w:rFonts w:ascii="Tahoma" w:hAnsi="Tahoma" w:cs="Tahoma"/>
                <w:color w:val="000000" w:themeColor="text1"/>
              </w:rPr>
            </w:pPr>
            <w:r w:rsidRPr="00CB20E7">
              <w:rPr>
                <w:rFonts w:ascii="Tahoma" w:hAnsi="Tahoma" w:cs="Tahoma"/>
                <w:color w:val="000000" w:themeColor="text1"/>
              </w:rPr>
              <w:t xml:space="preserve"> </w:t>
            </w:r>
          </w:p>
          <w:p w:rsidR="00826DAA" w:rsidRPr="00CB20E7" w:rsidRDefault="00826DAA" w:rsidP="00CB20E7">
            <w:pPr>
              <w:ind w:firstLine="0"/>
              <w:rPr>
                <w:rFonts w:ascii="Tahoma" w:hAnsi="Tahoma" w:cs="Tahoma"/>
                <w:color w:val="000000" w:themeColor="text1"/>
              </w:rPr>
            </w:pPr>
          </w:p>
        </w:tc>
        <w:tc>
          <w:tcPr>
            <w:tcW w:w="2467" w:type="pct"/>
          </w:tcPr>
          <w:p w:rsidR="00826DAA" w:rsidRPr="00CB20E7" w:rsidRDefault="00826DAA" w:rsidP="00CB20E7">
            <w:pPr>
              <w:spacing w:before="100" w:beforeAutospacing="1" w:after="100" w:afterAutospacing="1"/>
              <w:ind w:firstLine="0"/>
              <w:outlineLvl w:val="1"/>
              <w:rPr>
                <w:rFonts w:ascii="Tahoma" w:hAnsi="Tahoma" w:cs="Tahoma"/>
                <w:b/>
                <w:bCs/>
                <w:color w:val="000000" w:themeColor="text1"/>
              </w:rPr>
            </w:pPr>
            <w:r w:rsidRPr="00CB20E7">
              <w:rPr>
                <w:rFonts w:ascii="Tahoma" w:hAnsi="Tahoma" w:cs="Tahoma"/>
                <w:b/>
                <w:bCs/>
                <w:color w:val="000000" w:themeColor="text1"/>
              </w:rPr>
              <w:t>Capítulo IV</w:t>
            </w:r>
            <w:r w:rsidRPr="00CB20E7">
              <w:rPr>
                <w:rFonts w:ascii="Tahoma" w:hAnsi="Tahoma" w:cs="Tahoma"/>
                <w:b/>
                <w:bCs/>
                <w:color w:val="000000" w:themeColor="text1"/>
              </w:rPr>
              <w:br/>
              <w:t>Atribuciones de las autoridades educativas</w:t>
            </w:r>
          </w:p>
          <w:p w:rsidR="00826DAA" w:rsidRPr="00CB20E7" w:rsidRDefault="00826DAA" w:rsidP="00CB20E7">
            <w:pPr>
              <w:spacing w:before="100" w:beforeAutospacing="1" w:after="100" w:afterAutospacing="1"/>
              <w:ind w:firstLine="0"/>
              <w:rPr>
                <w:rFonts w:ascii="Tahoma" w:hAnsi="Tahoma" w:cs="Tahoma"/>
                <w:b/>
                <w:bCs/>
                <w:iCs/>
                <w:color w:val="000000" w:themeColor="text1"/>
              </w:rPr>
            </w:pPr>
            <w:r w:rsidRPr="00CB20E7">
              <w:rPr>
                <w:rFonts w:ascii="Tahoma" w:hAnsi="Tahoma" w:cs="Tahoma"/>
                <w:b/>
                <w:color w:val="000000" w:themeColor="text1"/>
              </w:rPr>
              <w:t>Artículo 33. Facultades de las autoridades educativas</w:t>
            </w:r>
          </w:p>
          <w:p w:rsidR="00826DAA" w:rsidRPr="00CB20E7" w:rsidRDefault="00826DAA" w:rsidP="00CB20E7">
            <w:pPr>
              <w:spacing w:before="100" w:beforeAutospacing="1" w:after="100" w:afterAutospacing="1"/>
              <w:ind w:firstLine="0"/>
              <w:rPr>
                <w:rFonts w:ascii="Tahoma" w:hAnsi="Tahoma" w:cs="Tahoma"/>
                <w:color w:val="000000" w:themeColor="text1"/>
              </w:rPr>
            </w:pPr>
            <w:r w:rsidRPr="00CB20E7">
              <w:rPr>
                <w:rFonts w:ascii="Tahoma" w:hAnsi="Tahoma" w:cs="Tahoma"/>
                <w:color w:val="000000" w:themeColor="text1"/>
              </w:rPr>
              <w:t>Corresponde a las autoridades educativas, en el ámbito de sus respectivas competencias, las siguientes atribuciones:</w:t>
            </w:r>
          </w:p>
          <w:p w:rsidR="00826DAA" w:rsidRPr="00CB20E7" w:rsidRDefault="00826DAA" w:rsidP="00CB20E7">
            <w:pPr>
              <w:spacing w:before="100" w:beforeAutospacing="1" w:after="100" w:afterAutospacing="1"/>
              <w:ind w:firstLine="0"/>
              <w:rPr>
                <w:rFonts w:ascii="Tahoma" w:hAnsi="Tahoma" w:cs="Tahoma"/>
                <w:color w:val="000000" w:themeColor="text1"/>
                <w:lang w:val="es-MX"/>
              </w:rPr>
            </w:pPr>
            <w:r w:rsidRPr="00CB20E7">
              <w:rPr>
                <w:rFonts w:ascii="Tahoma" w:hAnsi="Tahoma" w:cs="Tahoma"/>
                <w:color w:val="000000" w:themeColor="text1"/>
              </w:rPr>
              <w:t>I a XXXV. (…)</w:t>
            </w:r>
          </w:p>
          <w:p w:rsidR="00826DAA" w:rsidRPr="00CB20E7" w:rsidRDefault="00826DAA" w:rsidP="00CB20E7">
            <w:pPr>
              <w:spacing w:before="100" w:beforeAutospacing="1" w:after="100" w:afterAutospacing="1"/>
              <w:ind w:firstLine="0"/>
              <w:rPr>
                <w:rFonts w:ascii="Tahoma" w:hAnsi="Tahoma" w:cs="Tahoma"/>
                <w:b/>
                <w:color w:val="000000" w:themeColor="text1"/>
              </w:rPr>
            </w:pPr>
          </w:p>
          <w:p w:rsidR="00826DAA" w:rsidRPr="00CB20E7" w:rsidRDefault="00826DAA" w:rsidP="00CB20E7">
            <w:pPr>
              <w:ind w:firstLine="0"/>
              <w:rPr>
                <w:rFonts w:ascii="Tahoma" w:hAnsi="Tahoma" w:cs="Tahoma"/>
                <w:b/>
                <w:color w:val="000000" w:themeColor="text1"/>
              </w:rPr>
            </w:pPr>
            <w:r w:rsidRPr="00CB20E7">
              <w:rPr>
                <w:rFonts w:ascii="Tahoma" w:hAnsi="Tahoma" w:cs="Tahoma"/>
                <w:b/>
                <w:color w:val="000000" w:themeColor="text1"/>
              </w:rPr>
              <w:t>XXXV Bis.  Fomentar la adopción de masculinidades corresponsables con la intención de generar mayor conciencia sobre la forma en que las personas se relacionan y comunican, así como el impacto que el sexismo, el machismo, la misoginia, los discursos de odio y la homofobia tienen en la generación y el ejercicio de la violencia, especialmente cuando se ejecuta en contra de niñas, niños, adolescentes y mujeres.</w:t>
            </w:r>
          </w:p>
          <w:p w:rsidR="00826DAA" w:rsidRPr="00CB20E7" w:rsidRDefault="00826DAA" w:rsidP="00CB20E7">
            <w:pPr>
              <w:spacing w:after="100" w:afterAutospacing="1"/>
              <w:ind w:firstLine="0"/>
              <w:rPr>
                <w:rFonts w:ascii="Tahoma" w:hAnsi="Tahoma" w:cs="Tahoma"/>
                <w:color w:val="000000" w:themeColor="text1"/>
              </w:rPr>
            </w:pPr>
          </w:p>
          <w:p w:rsidR="00826DAA" w:rsidRPr="00CB20E7" w:rsidRDefault="00826DAA" w:rsidP="00CB20E7">
            <w:pPr>
              <w:spacing w:before="100" w:beforeAutospacing="1" w:after="100" w:afterAutospacing="1"/>
              <w:ind w:firstLine="0"/>
              <w:rPr>
                <w:rFonts w:ascii="Tahoma" w:hAnsi="Tahoma" w:cs="Tahoma"/>
                <w:color w:val="000000" w:themeColor="text1"/>
                <w:lang w:val="es-MX"/>
              </w:rPr>
            </w:pPr>
            <w:r w:rsidRPr="00CB20E7">
              <w:rPr>
                <w:rFonts w:ascii="Tahoma" w:hAnsi="Tahoma" w:cs="Tahoma"/>
                <w:color w:val="000000" w:themeColor="text1"/>
                <w:lang w:val="es-MX"/>
              </w:rPr>
              <w:t>XXXVI a XLVII. (…)</w:t>
            </w:r>
          </w:p>
          <w:p w:rsidR="00826DAA" w:rsidRPr="00CB20E7" w:rsidRDefault="00826DAA" w:rsidP="00CB20E7">
            <w:pPr>
              <w:ind w:firstLine="0"/>
              <w:rPr>
                <w:rFonts w:ascii="Tahoma" w:hAnsi="Tahoma" w:cs="Tahoma"/>
                <w:color w:val="000000" w:themeColor="text1"/>
              </w:rPr>
            </w:pPr>
            <w:r w:rsidRPr="00CB20E7">
              <w:rPr>
                <w:rFonts w:ascii="Tahoma" w:hAnsi="Tahoma" w:cs="Tahoma"/>
                <w:color w:val="000000" w:themeColor="text1"/>
              </w:rPr>
              <w:t xml:space="preserve"> </w:t>
            </w:r>
          </w:p>
          <w:p w:rsidR="00826DAA" w:rsidRPr="00CB20E7" w:rsidRDefault="00826DAA" w:rsidP="00CB20E7">
            <w:pPr>
              <w:ind w:firstLine="0"/>
              <w:rPr>
                <w:rFonts w:ascii="Tahoma" w:hAnsi="Tahoma" w:cs="Tahoma"/>
                <w:color w:val="000000" w:themeColor="text1"/>
              </w:rPr>
            </w:pPr>
          </w:p>
        </w:tc>
      </w:tr>
      <w:tr w:rsidR="00826DAA" w:rsidRPr="00CB20E7" w:rsidTr="0090169C">
        <w:tc>
          <w:tcPr>
            <w:tcW w:w="2533" w:type="pct"/>
          </w:tcPr>
          <w:p w:rsidR="00826DAA" w:rsidRPr="00CB20E7" w:rsidRDefault="00826DAA" w:rsidP="00CB20E7">
            <w:pPr>
              <w:spacing w:before="100" w:beforeAutospacing="1" w:after="100" w:afterAutospacing="1"/>
              <w:ind w:firstLine="0"/>
              <w:rPr>
                <w:rFonts w:ascii="Tahoma" w:hAnsi="Tahoma" w:cs="Tahoma"/>
                <w:color w:val="000000" w:themeColor="text1"/>
              </w:rPr>
            </w:pPr>
            <w:r w:rsidRPr="00CB20E7">
              <w:rPr>
                <w:rFonts w:ascii="Tahoma" w:hAnsi="Tahoma" w:cs="Tahoma"/>
                <w:b/>
                <w:color w:val="000000" w:themeColor="text1"/>
              </w:rPr>
              <w:t>Artículo 77. E</w:t>
            </w:r>
            <w:r w:rsidRPr="00CB20E7">
              <w:rPr>
                <w:rFonts w:ascii="Tahoma" w:hAnsi="Tahoma" w:cs="Tahoma"/>
                <w:b/>
                <w:bCs/>
                <w:iCs/>
                <w:color w:val="000000" w:themeColor="text1"/>
              </w:rPr>
              <w:t>ducación humanista</w:t>
            </w:r>
          </w:p>
          <w:p w:rsidR="00826DAA" w:rsidRPr="00CB20E7" w:rsidRDefault="00826DAA" w:rsidP="00CB20E7">
            <w:pPr>
              <w:spacing w:before="100" w:beforeAutospacing="1" w:after="100" w:afterAutospacing="1"/>
              <w:ind w:firstLine="0"/>
              <w:rPr>
                <w:rFonts w:ascii="Tahoma" w:hAnsi="Tahoma" w:cs="Tahoma"/>
                <w:color w:val="000000" w:themeColor="text1"/>
                <w:lang w:val="es-MX"/>
              </w:rPr>
            </w:pPr>
            <w:r w:rsidRPr="00CB20E7">
              <w:rPr>
                <w:rFonts w:ascii="Tahoma" w:hAnsi="Tahoma" w:cs="Tahoma"/>
                <w:color w:val="000000" w:themeColor="text1"/>
                <w:lang w:val="es-MX"/>
              </w:rPr>
              <w:t>(…)</w:t>
            </w:r>
          </w:p>
          <w:p w:rsidR="00826DAA" w:rsidRPr="00CB20E7" w:rsidRDefault="00826DAA" w:rsidP="00CB20E7">
            <w:pPr>
              <w:spacing w:before="100" w:beforeAutospacing="1" w:after="100" w:afterAutospacing="1"/>
              <w:ind w:firstLine="0"/>
              <w:rPr>
                <w:rFonts w:ascii="Tahoma" w:hAnsi="Tahoma" w:cs="Tahoma"/>
                <w:color w:val="000000" w:themeColor="text1"/>
              </w:rPr>
            </w:pPr>
            <w:r w:rsidRPr="00CB20E7">
              <w:rPr>
                <w:rFonts w:ascii="Tahoma" w:hAnsi="Tahoma" w:cs="Tahoma"/>
                <w:color w:val="000000" w:themeColor="text1"/>
                <w:lang w:val="es-MX"/>
              </w:rPr>
              <w:t>(…)</w:t>
            </w:r>
          </w:p>
          <w:p w:rsidR="00826DAA" w:rsidRPr="00CB20E7" w:rsidRDefault="00826DAA" w:rsidP="00CB20E7">
            <w:pPr>
              <w:spacing w:before="100" w:beforeAutospacing="1" w:after="100" w:afterAutospacing="1"/>
              <w:ind w:firstLine="0"/>
              <w:rPr>
                <w:rFonts w:ascii="Tahoma" w:hAnsi="Tahoma" w:cs="Tahoma"/>
                <w:b/>
                <w:color w:val="000000" w:themeColor="text1"/>
                <w:lang w:val="es-MX"/>
              </w:rPr>
            </w:pPr>
            <w:r w:rsidRPr="00CB20E7">
              <w:rPr>
                <w:rFonts w:ascii="Tahoma" w:hAnsi="Tahoma" w:cs="Tahoma"/>
                <w:b/>
                <w:color w:val="000000" w:themeColor="text1"/>
                <w:lang w:val="es-MX"/>
              </w:rPr>
              <w:t>Sin correlativo</w:t>
            </w:r>
          </w:p>
          <w:p w:rsidR="00826DAA" w:rsidRPr="00CB20E7" w:rsidRDefault="00826DAA" w:rsidP="00CB20E7">
            <w:pPr>
              <w:spacing w:before="100" w:beforeAutospacing="1" w:after="100" w:afterAutospacing="1"/>
              <w:ind w:firstLine="0"/>
              <w:rPr>
                <w:rFonts w:ascii="Tahoma" w:hAnsi="Tahoma" w:cs="Tahoma"/>
                <w:b/>
                <w:color w:val="000000" w:themeColor="text1"/>
                <w:lang w:val="es-MX"/>
              </w:rPr>
            </w:pPr>
          </w:p>
          <w:p w:rsidR="00826DAA" w:rsidRPr="00CB20E7" w:rsidRDefault="00826DAA" w:rsidP="00CB20E7">
            <w:pPr>
              <w:spacing w:before="100" w:beforeAutospacing="1" w:after="100" w:afterAutospacing="1"/>
              <w:ind w:firstLine="0"/>
              <w:rPr>
                <w:rFonts w:ascii="Tahoma" w:hAnsi="Tahoma" w:cs="Tahoma"/>
                <w:b/>
                <w:color w:val="000000" w:themeColor="text1"/>
                <w:lang w:val="es-MX"/>
              </w:rPr>
            </w:pPr>
          </w:p>
          <w:p w:rsidR="00826DAA" w:rsidRPr="00CB20E7" w:rsidRDefault="00826DAA" w:rsidP="00CB20E7">
            <w:pPr>
              <w:spacing w:before="100" w:beforeAutospacing="1" w:after="100" w:afterAutospacing="1"/>
              <w:ind w:firstLine="0"/>
              <w:rPr>
                <w:rFonts w:ascii="Tahoma" w:hAnsi="Tahoma" w:cs="Tahoma"/>
                <w:b/>
                <w:color w:val="000000" w:themeColor="text1"/>
                <w:lang w:val="es-MX"/>
              </w:rPr>
            </w:pPr>
          </w:p>
          <w:p w:rsidR="00826DAA" w:rsidRPr="00CB20E7" w:rsidRDefault="00826DAA" w:rsidP="00CB20E7">
            <w:pPr>
              <w:spacing w:before="100" w:beforeAutospacing="1" w:after="100" w:afterAutospacing="1"/>
              <w:ind w:firstLine="0"/>
              <w:rPr>
                <w:rFonts w:ascii="Tahoma" w:hAnsi="Tahoma" w:cs="Tahoma"/>
                <w:b/>
                <w:color w:val="000000" w:themeColor="text1"/>
                <w:lang w:val="es-MX"/>
              </w:rPr>
            </w:pPr>
          </w:p>
          <w:p w:rsidR="00826DAA" w:rsidRPr="00CB20E7" w:rsidRDefault="00826DAA" w:rsidP="00CB20E7">
            <w:pPr>
              <w:spacing w:before="100" w:beforeAutospacing="1" w:after="100" w:afterAutospacing="1"/>
              <w:ind w:firstLine="0"/>
              <w:rPr>
                <w:rFonts w:ascii="Tahoma" w:hAnsi="Tahoma" w:cs="Tahoma"/>
                <w:b/>
                <w:color w:val="000000" w:themeColor="text1"/>
                <w:lang w:val="es-MX"/>
              </w:rPr>
            </w:pPr>
          </w:p>
          <w:p w:rsidR="00826DAA" w:rsidRPr="00CB20E7" w:rsidRDefault="00826DAA" w:rsidP="00CB20E7">
            <w:pPr>
              <w:spacing w:before="100" w:beforeAutospacing="1" w:after="100" w:afterAutospacing="1"/>
              <w:ind w:firstLine="0"/>
              <w:rPr>
                <w:rFonts w:ascii="Tahoma" w:hAnsi="Tahoma" w:cs="Tahoma"/>
                <w:b/>
                <w:color w:val="000000" w:themeColor="text1"/>
                <w:lang w:val="es-MX"/>
              </w:rPr>
            </w:pPr>
          </w:p>
          <w:p w:rsidR="00826DAA" w:rsidRPr="00CB20E7" w:rsidRDefault="00826DAA" w:rsidP="00CB20E7">
            <w:pPr>
              <w:spacing w:before="100" w:beforeAutospacing="1" w:after="100" w:afterAutospacing="1"/>
              <w:ind w:firstLine="0"/>
              <w:rPr>
                <w:rFonts w:ascii="Tahoma" w:hAnsi="Tahoma" w:cs="Tahoma"/>
                <w:color w:val="000000" w:themeColor="text1"/>
                <w:lang w:val="es-MX"/>
              </w:rPr>
            </w:pPr>
            <w:r w:rsidRPr="00CB20E7">
              <w:rPr>
                <w:rFonts w:ascii="Tahoma" w:hAnsi="Tahoma" w:cs="Tahoma"/>
                <w:color w:val="000000" w:themeColor="text1"/>
                <w:lang w:val="es-MX"/>
              </w:rPr>
              <w:t>(…)</w:t>
            </w:r>
          </w:p>
          <w:p w:rsidR="00826DAA" w:rsidRPr="00CB20E7" w:rsidRDefault="00826DAA" w:rsidP="00CB20E7">
            <w:pPr>
              <w:ind w:firstLine="0"/>
              <w:rPr>
                <w:rFonts w:ascii="Tahoma" w:hAnsi="Tahoma" w:cs="Tahoma"/>
                <w:color w:val="000000" w:themeColor="text1"/>
              </w:rPr>
            </w:pPr>
          </w:p>
        </w:tc>
        <w:tc>
          <w:tcPr>
            <w:tcW w:w="2467" w:type="pct"/>
          </w:tcPr>
          <w:p w:rsidR="00826DAA" w:rsidRPr="00CB20E7" w:rsidRDefault="00826DAA" w:rsidP="00CB20E7">
            <w:pPr>
              <w:spacing w:before="100" w:beforeAutospacing="1" w:after="100" w:afterAutospacing="1"/>
              <w:ind w:firstLine="0"/>
              <w:rPr>
                <w:rFonts w:ascii="Tahoma" w:hAnsi="Tahoma" w:cs="Tahoma"/>
                <w:color w:val="000000" w:themeColor="text1"/>
              </w:rPr>
            </w:pPr>
            <w:r w:rsidRPr="00CB20E7">
              <w:rPr>
                <w:rFonts w:ascii="Tahoma" w:hAnsi="Tahoma" w:cs="Tahoma"/>
                <w:b/>
                <w:color w:val="000000" w:themeColor="text1"/>
              </w:rPr>
              <w:t>Artículo 77. E</w:t>
            </w:r>
            <w:r w:rsidRPr="00CB20E7">
              <w:rPr>
                <w:rFonts w:ascii="Tahoma" w:hAnsi="Tahoma" w:cs="Tahoma"/>
                <w:b/>
                <w:bCs/>
                <w:iCs/>
                <w:color w:val="000000" w:themeColor="text1"/>
              </w:rPr>
              <w:t>ducación humanista</w:t>
            </w:r>
          </w:p>
          <w:p w:rsidR="00826DAA" w:rsidRPr="00CB20E7" w:rsidRDefault="00826DAA" w:rsidP="00CB20E7">
            <w:pPr>
              <w:spacing w:before="100" w:beforeAutospacing="1" w:after="100" w:afterAutospacing="1"/>
              <w:ind w:firstLine="0"/>
              <w:rPr>
                <w:rFonts w:ascii="Tahoma" w:hAnsi="Tahoma" w:cs="Tahoma"/>
                <w:color w:val="000000" w:themeColor="text1"/>
                <w:lang w:val="es-MX"/>
              </w:rPr>
            </w:pPr>
            <w:r w:rsidRPr="00CB20E7">
              <w:rPr>
                <w:rFonts w:ascii="Tahoma" w:hAnsi="Tahoma" w:cs="Tahoma"/>
                <w:color w:val="000000" w:themeColor="text1"/>
                <w:lang w:val="es-MX"/>
              </w:rPr>
              <w:t>(…)</w:t>
            </w:r>
          </w:p>
          <w:p w:rsidR="00826DAA" w:rsidRPr="00CB20E7" w:rsidRDefault="00826DAA" w:rsidP="00CB20E7">
            <w:pPr>
              <w:spacing w:before="100" w:beforeAutospacing="1" w:after="100" w:afterAutospacing="1"/>
              <w:ind w:firstLine="0"/>
              <w:rPr>
                <w:rFonts w:ascii="Tahoma" w:hAnsi="Tahoma" w:cs="Tahoma"/>
                <w:color w:val="000000" w:themeColor="text1"/>
              </w:rPr>
            </w:pPr>
            <w:r w:rsidRPr="00CB20E7">
              <w:rPr>
                <w:rFonts w:ascii="Tahoma" w:hAnsi="Tahoma" w:cs="Tahoma"/>
                <w:color w:val="000000" w:themeColor="text1"/>
                <w:lang w:val="es-MX"/>
              </w:rPr>
              <w:t>(…)</w:t>
            </w:r>
          </w:p>
          <w:p w:rsidR="00826DAA" w:rsidRPr="00CB20E7" w:rsidRDefault="00826DAA" w:rsidP="00CB20E7">
            <w:pPr>
              <w:spacing w:before="100" w:beforeAutospacing="1" w:after="100" w:afterAutospacing="1"/>
              <w:ind w:firstLine="0"/>
              <w:rPr>
                <w:rFonts w:ascii="Tahoma" w:hAnsi="Tahoma" w:cs="Tahoma"/>
                <w:b/>
                <w:color w:val="000000" w:themeColor="text1"/>
                <w:lang w:val="es-MX"/>
              </w:rPr>
            </w:pPr>
            <w:r w:rsidRPr="00CB20E7">
              <w:rPr>
                <w:rFonts w:ascii="Tahoma" w:hAnsi="Tahoma" w:cs="Tahoma"/>
                <w:b/>
                <w:color w:val="000000" w:themeColor="text1"/>
                <w:lang w:val="es-MX"/>
              </w:rPr>
              <w:t xml:space="preserve">Así mismo, se reconocerán como </w:t>
            </w:r>
            <w:r w:rsidRPr="00CB20E7">
              <w:rPr>
                <w:rFonts w:ascii="Tahoma" w:hAnsi="Tahoma" w:cs="Tahoma"/>
                <w:b/>
                <w:color w:val="000000" w:themeColor="text1"/>
              </w:rPr>
              <w:t>Masculinidades Corresponsables: a las conductas que promueven una expresión constructiva de corresponsabilidad amplia, diversificada, plural y abierta en las personas, así como la empatía, la igualdad de trato, la participación responsable e igualitaria en todas las actividades, el respeto a la dignidad y el rechazo al sexismo, la misoginia, la violencia, homofobia y discursos de odio.</w:t>
            </w:r>
          </w:p>
          <w:p w:rsidR="00826DAA" w:rsidRPr="00CB20E7" w:rsidRDefault="00826DAA" w:rsidP="00CB20E7">
            <w:pPr>
              <w:spacing w:before="100" w:beforeAutospacing="1" w:after="100" w:afterAutospacing="1"/>
              <w:ind w:firstLine="0"/>
              <w:rPr>
                <w:rFonts w:ascii="Tahoma" w:hAnsi="Tahoma" w:cs="Tahoma"/>
                <w:color w:val="000000" w:themeColor="text1"/>
                <w:lang w:val="es-MX"/>
              </w:rPr>
            </w:pPr>
            <w:r w:rsidRPr="00CB20E7">
              <w:rPr>
                <w:rFonts w:ascii="Tahoma" w:hAnsi="Tahoma" w:cs="Tahoma"/>
                <w:color w:val="000000" w:themeColor="text1"/>
                <w:lang w:val="es-MX"/>
              </w:rPr>
              <w:t>(…)</w:t>
            </w:r>
          </w:p>
          <w:p w:rsidR="00826DAA" w:rsidRPr="00CB20E7" w:rsidRDefault="00826DAA" w:rsidP="00CB20E7">
            <w:pPr>
              <w:ind w:firstLine="0"/>
              <w:rPr>
                <w:rFonts w:ascii="Tahoma" w:hAnsi="Tahoma" w:cs="Tahoma"/>
                <w:color w:val="000000" w:themeColor="text1"/>
              </w:rPr>
            </w:pPr>
          </w:p>
        </w:tc>
      </w:tr>
    </w:tbl>
    <w:p w:rsidR="00826DAA" w:rsidRPr="00CB20E7" w:rsidRDefault="00826DAA" w:rsidP="00CB20E7">
      <w:pPr>
        <w:spacing w:before="0" w:after="0" w:line="240" w:lineRule="auto"/>
        <w:ind w:firstLine="0"/>
        <w:rPr>
          <w:rFonts w:ascii="Tahoma" w:eastAsia="Times New Roman" w:hAnsi="Tahoma" w:cs="Tahoma"/>
          <w:color w:val="000000" w:themeColor="text1"/>
        </w:rPr>
      </w:pPr>
    </w:p>
    <w:p w:rsidR="00957E44" w:rsidRPr="00CB20E7" w:rsidRDefault="00957E44" w:rsidP="00CB20E7">
      <w:pPr>
        <w:tabs>
          <w:tab w:val="left" w:pos="709"/>
        </w:tabs>
        <w:spacing w:line="240" w:lineRule="auto"/>
        <w:ind w:firstLine="0"/>
        <w:rPr>
          <w:rFonts w:ascii="Tahoma" w:hAnsi="Tahoma" w:cs="Tahoma"/>
        </w:rPr>
      </w:pPr>
      <w:r w:rsidRPr="00CB20E7">
        <w:rPr>
          <w:rFonts w:ascii="Tahoma" w:hAnsi="Tahoma" w:cs="Tahoma"/>
        </w:rPr>
        <w:t xml:space="preserve">Por todo lo expuesto y fundado, en mi calidad de diputado integrante de esta LXIV Legislatura pongo a consideración de los diputados y diputadas la viable aprobación   de las presentes reformas a la </w:t>
      </w:r>
      <w:r w:rsidR="0017625A" w:rsidRPr="00CB20E7">
        <w:rPr>
          <w:rFonts w:ascii="Tahoma" w:hAnsi="Tahoma" w:cs="Tahoma"/>
          <w:b/>
          <w:color w:val="000000" w:themeColor="text1"/>
        </w:rPr>
        <w:t>LEY PARA IGUALDAD ENTRE MUJERES Y HOMBRES DEL ESTADO DE YUCATÁN Y LA LEY DE EDUCACIÓN DEL ESTADO DE YUCATÁN EN MATERIA DE MASCULINIDAD CORRESPONSABLE</w:t>
      </w:r>
      <w:r w:rsidRPr="00CB20E7">
        <w:rPr>
          <w:rFonts w:ascii="Tahoma" w:hAnsi="Tahoma" w:cs="Tahoma"/>
          <w:bCs/>
        </w:rPr>
        <w:t>,</w:t>
      </w:r>
      <w:r w:rsidRPr="00CB20E7">
        <w:rPr>
          <w:rFonts w:ascii="Tahoma" w:hAnsi="Tahoma" w:cs="Tahoma"/>
          <w:b/>
          <w:bCs/>
        </w:rPr>
        <w:t xml:space="preserve"> </w:t>
      </w:r>
      <w:r w:rsidRPr="00CB20E7">
        <w:rPr>
          <w:rStyle w:val="Ninguno"/>
          <w:rFonts w:ascii="Tahoma" w:hAnsi="Tahoma" w:cs="Tahoma"/>
        </w:rPr>
        <w:t>con fundamento en los artículos 35 fracción I de la Constitución Política del Estado de Yucatán, 16 y 22 de la Ley de Gobierno del Poder Legislativo; 68 y 69 de su propio reglamento, ambos del Estado de Yucatán</w:t>
      </w:r>
      <w:r w:rsidRPr="00CB20E7">
        <w:rPr>
          <w:rFonts w:ascii="Tahoma" w:hAnsi="Tahoma" w:cs="Tahoma"/>
        </w:rPr>
        <w:t xml:space="preserve"> sometiendo consideración del Pleno del H. Congreso del Estado de Yucatán, el siguiente proyecto de:  </w:t>
      </w:r>
    </w:p>
    <w:p w:rsidR="0017625A" w:rsidRPr="00CB20E7" w:rsidRDefault="0017625A" w:rsidP="00CB20E7">
      <w:pPr>
        <w:tabs>
          <w:tab w:val="left" w:pos="709"/>
        </w:tabs>
        <w:spacing w:line="240" w:lineRule="auto"/>
        <w:ind w:firstLine="0"/>
        <w:rPr>
          <w:rFonts w:ascii="Tahoma" w:hAnsi="Tahoma" w:cs="Tahoma"/>
        </w:rPr>
      </w:pPr>
      <w:r w:rsidRPr="00CB20E7">
        <w:rPr>
          <w:rFonts w:ascii="Tahoma" w:hAnsi="Tahoma" w:cs="Tahoma"/>
        </w:rPr>
        <w:t>DECRETO</w:t>
      </w:r>
    </w:p>
    <w:p w:rsidR="0017625A" w:rsidRPr="00CB20E7" w:rsidRDefault="0017625A" w:rsidP="00CB20E7">
      <w:pPr>
        <w:tabs>
          <w:tab w:val="left" w:pos="709"/>
        </w:tabs>
        <w:spacing w:line="240" w:lineRule="auto"/>
        <w:ind w:firstLine="0"/>
        <w:rPr>
          <w:rFonts w:ascii="Tahoma" w:hAnsi="Tahoma" w:cs="Tahoma"/>
          <w:bCs/>
          <w:color w:val="000000" w:themeColor="text1"/>
        </w:rPr>
      </w:pPr>
      <w:r w:rsidRPr="00CB20E7">
        <w:rPr>
          <w:rFonts w:ascii="Tahoma" w:hAnsi="Tahoma" w:cs="Tahoma"/>
          <w:b/>
          <w:color w:val="000000" w:themeColor="text1"/>
        </w:rPr>
        <w:t xml:space="preserve">DECRETO POR EL QUE SE REFORMAN LA LEY PARA IGUALDAD ENTRE MUJERES Y HOMBRES DEL ESTADO DE YUCATÁN Y LA LEY DE EDUCACIÓN DEL ESTADO DE YUCATÁN EN MATERIA DE MASCULINIDAD CORRESPONSABLE. </w:t>
      </w:r>
      <w:r w:rsidRPr="00CB20E7">
        <w:rPr>
          <w:rFonts w:ascii="Tahoma" w:hAnsi="Tahoma" w:cs="Tahoma"/>
          <w:bCs/>
          <w:color w:val="000000" w:themeColor="text1"/>
        </w:rPr>
        <w:t xml:space="preserve"> </w:t>
      </w:r>
    </w:p>
    <w:p w:rsidR="0017625A" w:rsidRPr="00CB20E7" w:rsidRDefault="0017625A" w:rsidP="00CB20E7">
      <w:pPr>
        <w:ind w:firstLine="0"/>
        <w:rPr>
          <w:rFonts w:ascii="Tahoma" w:hAnsi="Tahoma" w:cs="Tahoma"/>
          <w:color w:val="000000" w:themeColor="text1"/>
        </w:rPr>
      </w:pPr>
      <w:r w:rsidRPr="00CB20E7">
        <w:rPr>
          <w:rFonts w:ascii="Tahoma" w:hAnsi="Tahoma" w:cs="Tahoma"/>
          <w:b/>
          <w:color w:val="000000" w:themeColor="text1"/>
        </w:rPr>
        <w:t xml:space="preserve">ARTÍCULO PRIMERO. </w:t>
      </w:r>
      <w:r w:rsidRPr="00CB20E7">
        <w:rPr>
          <w:rFonts w:ascii="Tahoma" w:hAnsi="Tahoma" w:cs="Tahoma"/>
          <w:color w:val="000000" w:themeColor="text1"/>
        </w:rPr>
        <w:t>Se adiciona la fracción V Bis; se reforma la fracción V y se adiciona la fracción X Bis del artículo 26; se adiciona la fracción VI del artículo 32 Sexies, todos de la LEY PARA IGUALDAD ENTRE MUJERES Y HOMBRES DEL ESTADO DE YUCATÁN, para quedar como sigue:</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8"/>
      </w:tblGrid>
      <w:tr w:rsidR="0017625A" w:rsidRPr="00CB20E7" w:rsidTr="004A41E3">
        <w:tc>
          <w:tcPr>
            <w:tcW w:w="2500" w:type="pct"/>
          </w:tcPr>
          <w:p w:rsidR="0017625A" w:rsidRDefault="0017625A" w:rsidP="0090169C">
            <w:pPr>
              <w:ind w:firstLine="0"/>
              <w:jc w:val="center"/>
              <w:rPr>
                <w:rFonts w:ascii="Tahoma" w:hAnsi="Tahoma" w:cs="Tahoma"/>
                <w:b/>
                <w:bCs/>
                <w:color w:val="000000" w:themeColor="text1"/>
              </w:rPr>
            </w:pPr>
            <w:r w:rsidRPr="00CB20E7">
              <w:rPr>
                <w:rFonts w:ascii="Tahoma" w:hAnsi="Tahoma" w:cs="Tahoma"/>
                <w:b/>
                <w:bCs/>
                <w:color w:val="000000" w:themeColor="text1"/>
              </w:rPr>
              <w:t>LEY PARA IGUALDAD ENTRE MUJERES Y HOMBRES DEL ESTADO DE YUCATÁN</w:t>
            </w:r>
          </w:p>
          <w:p w:rsidR="0090169C" w:rsidRDefault="0090169C" w:rsidP="0090169C">
            <w:pPr>
              <w:ind w:firstLine="0"/>
              <w:jc w:val="center"/>
              <w:rPr>
                <w:rFonts w:ascii="Tahoma" w:hAnsi="Tahoma" w:cs="Tahoma"/>
                <w:b/>
                <w:bCs/>
                <w:color w:val="000000" w:themeColor="text1"/>
              </w:rPr>
            </w:pPr>
          </w:p>
          <w:p w:rsidR="0090169C" w:rsidRPr="00CB20E7" w:rsidRDefault="0090169C" w:rsidP="0090169C">
            <w:pPr>
              <w:ind w:firstLine="0"/>
              <w:jc w:val="center"/>
              <w:rPr>
                <w:rFonts w:ascii="Tahoma" w:hAnsi="Tahoma" w:cs="Tahoma"/>
                <w:b/>
                <w:bCs/>
                <w:color w:val="000000" w:themeColor="text1"/>
              </w:rPr>
            </w:pPr>
          </w:p>
        </w:tc>
      </w:tr>
      <w:tr w:rsidR="0017625A" w:rsidRPr="00CB20E7" w:rsidTr="004A41E3">
        <w:tc>
          <w:tcPr>
            <w:tcW w:w="2500" w:type="pct"/>
          </w:tcPr>
          <w:p w:rsidR="0017625A" w:rsidRPr="00CB20E7" w:rsidRDefault="0017625A" w:rsidP="00CB20E7">
            <w:pPr>
              <w:spacing w:before="100" w:beforeAutospacing="1" w:after="100" w:afterAutospacing="1"/>
              <w:ind w:firstLine="0"/>
              <w:rPr>
                <w:rFonts w:ascii="Tahoma" w:hAnsi="Tahoma" w:cs="Tahoma"/>
                <w:b/>
                <w:color w:val="000000" w:themeColor="text1"/>
              </w:rPr>
            </w:pPr>
            <w:r w:rsidRPr="00CB20E7">
              <w:rPr>
                <w:rFonts w:ascii="Tahoma" w:hAnsi="Tahoma" w:cs="Tahoma"/>
                <w:b/>
                <w:color w:val="000000" w:themeColor="text1"/>
              </w:rPr>
              <w:t>Artículo 2. Definiciones</w:t>
            </w:r>
          </w:p>
          <w:p w:rsidR="0017625A" w:rsidRPr="00CB20E7" w:rsidRDefault="0017625A" w:rsidP="00CB20E7">
            <w:pPr>
              <w:spacing w:before="100" w:beforeAutospacing="1" w:after="100" w:afterAutospacing="1"/>
              <w:ind w:firstLine="0"/>
              <w:rPr>
                <w:rFonts w:ascii="Tahoma" w:hAnsi="Tahoma" w:cs="Tahoma"/>
                <w:color w:val="000000" w:themeColor="text1"/>
                <w:lang w:val="es-NI"/>
              </w:rPr>
            </w:pPr>
            <w:r w:rsidRPr="00CB20E7">
              <w:rPr>
                <w:rFonts w:ascii="Tahoma" w:hAnsi="Tahoma" w:cs="Tahoma"/>
                <w:color w:val="000000" w:themeColor="text1"/>
                <w:lang w:val="es-NI"/>
              </w:rPr>
              <w:t xml:space="preserve">Para los efectos de esta ley, </w:t>
            </w:r>
            <w:r w:rsidRPr="00CB20E7">
              <w:rPr>
                <w:rFonts w:ascii="Tahoma" w:hAnsi="Tahoma" w:cs="Tahoma"/>
                <w:color w:val="000000" w:themeColor="text1"/>
              </w:rPr>
              <w:t>además de los conceptos previstos en el artículo 5 de la Ley General para la Igualdad entre Mujeres y Hombres,</w:t>
            </w:r>
            <w:r w:rsidRPr="00CB20E7">
              <w:rPr>
                <w:rFonts w:ascii="Tahoma" w:hAnsi="Tahoma" w:cs="Tahoma"/>
                <w:color w:val="000000" w:themeColor="text1"/>
                <w:lang w:val="es-NI"/>
              </w:rPr>
              <w:t xml:space="preserve"> se entenderá por:</w:t>
            </w:r>
          </w:p>
          <w:p w:rsidR="0017625A" w:rsidRPr="00CB20E7" w:rsidRDefault="0017625A" w:rsidP="00CB20E7">
            <w:pPr>
              <w:spacing w:before="100" w:beforeAutospacing="1" w:after="100" w:afterAutospacing="1"/>
              <w:ind w:firstLine="0"/>
              <w:rPr>
                <w:rFonts w:ascii="Tahoma" w:hAnsi="Tahoma" w:cs="Tahoma"/>
                <w:b/>
                <w:color w:val="000000" w:themeColor="text1"/>
                <w:lang w:val="es-NI"/>
              </w:rPr>
            </w:pPr>
            <w:r w:rsidRPr="00CB20E7">
              <w:rPr>
                <w:rFonts w:ascii="Tahoma" w:hAnsi="Tahoma" w:cs="Tahoma"/>
                <w:b/>
                <w:color w:val="000000" w:themeColor="text1"/>
                <w:lang w:val="es-NI"/>
              </w:rPr>
              <w:t>I a V. (…)</w:t>
            </w:r>
          </w:p>
          <w:p w:rsidR="0017625A" w:rsidRPr="00CB20E7" w:rsidRDefault="0017625A" w:rsidP="00CB20E7">
            <w:pPr>
              <w:ind w:firstLine="0"/>
              <w:rPr>
                <w:rFonts w:ascii="Tahoma" w:hAnsi="Tahoma" w:cs="Tahoma"/>
                <w:b/>
                <w:bCs/>
                <w:color w:val="000000" w:themeColor="text1"/>
              </w:rPr>
            </w:pPr>
            <w:r w:rsidRPr="00CB20E7">
              <w:rPr>
                <w:rFonts w:ascii="Tahoma" w:hAnsi="Tahoma" w:cs="Tahoma"/>
                <w:b/>
                <w:color w:val="000000" w:themeColor="text1"/>
              </w:rPr>
              <w:t xml:space="preserve">V Bis. </w:t>
            </w:r>
            <w:r w:rsidRPr="00CB20E7">
              <w:rPr>
                <w:rFonts w:ascii="Tahoma" w:hAnsi="Tahoma" w:cs="Tahoma"/>
                <w:b/>
                <w:bCs/>
                <w:color w:val="000000" w:themeColor="text1"/>
              </w:rPr>
              <w:t xml:space="preserve">Masculinidades Corresponsables: </w:t>
            </w:r>
            <w:r w:rsidR="004A41E3">
              <w:rPr>
                <w:rFonts w:ascii="Tahoma" w:hAnsi="Tahoma" w:cs="Tahoma"/>
                <w:b/>
                <w:bCs/>
                <w:color w:val="000000" w:themeColor="text1"/>
              </w:rPr>
              <w:t>C</w:t>
            </w:r>
            <w:r w:rsidR="004A41E3" w:rsidRPr="00BA0690">
              <w:rPr>
                <w:rFonts w:ascii="Tahoma" w:hAnsi="Tahoma" w:cs="Tahoma"/>
                <w:b/>
                <w:bCs/>
                <w:color w:val="000000" w:themeColor="text1"/>
              </w:rPr>
              <w:t>onjunto de prácticas y conductas que promueven la igualdad sustantiva entre mujeres y hombres, la corresponsabilidad en los cuidados, el rechazo a la violencia de género y la eliminación de estereotipos de género</w:t>
            </w:r>
            <w:r w:rsidR="004A41E3">
              <w:rPr>
                <w:rFonts w:ascii="Tahoma" w:hAnsi="Tahoma" w:cs="Tahoma"/>
                <w:b/>
                <w:bCs/>
                <w:color w:val="000000" w:themeColor="text1"/>
              </w:rPr>
              <w:t xml:space="preserve">, a fin de </w:t>
            </w:r>
            <w:r w:rsidR="004A41E3" w:rsidRPr="00CB20E7">
              <w:rPr>
                <w:rFonts w:ascii="Tahoma" w:hAnsi="Tahoma" w:cs="Tahoma"/>
                <w:b/>
                <w:bCs/>
                <w:color w:val="000000" w:themeColor="text1"/>
              </w:rPr>
              <w:t>ejercer la masculinidad de una forma consciente, empática, respetuosa y equitativa;</w:t>
            </w:r>
          </w:p>
          <w:p w:rsidR="0017625A" w:rsidRPr="00CB20E7" w:rsidRDefault="0017625A" w:rsidP="00CB20E7">
            <w:pPr>
              <w:ind w:firstLine="0"/>
              <w:rPr>
                <w:rFonts w:ascii="Tahoma" w:hAnsi="Tahoma" w:cs="Tahoma"/>
                <w:b/>
                <w:bCs/>
                <w:color w:val="000000" w:themeColor="text1"/>
              </w:rPr>
            </w:pPr>
          </w:p>
          <w:p w:rsidR="0017625A" w:rsidRPr="00CB20E7" w:rsidRDefault="0017625A" w:rsidP="00CB20E7">
            <w:pPr>
              <w:ind w:firstLine="0"/>
              <w:rPr>
                <w:rFonts w:ascii="Tahoma" w:hAnsi="Tahoma" w:cs="Tahoma"/>
                <w:b/>
                <w:bCs/>
                <w:color w:val="000000" w:themeColor="text1"/>
              </w:rPr>
            </w:pPr>
            <w:r w:rsidRPr="00CB20E7">
              <w:rPr>
                <w:rFonts w:ascii="Tahoma" w:hAnsi="Tahoma" w:cs="Tahoma"/>
                <w:b/>
                <w:bCs/>
                <w:color w:val="000000" w:themeColor="text1"/>
              </w:rPr>
              <w:t>VI a IX. (…)</w:t>
            </w:r>
          </w:p>
          <w:p w:rsidR="0017625A" w:rsidRPr="00CB20E7" w:rsidRDefault="0017625A" w:rsidP="00CB20E7">
            <w:pPr>
              <w:ind w:firstLine="0"/>
              <w:rPr>
                <w:rFonts w:ascii="Tahoma" w:hAnsi="Tahoma" w:cs="Tahoma"/>
                <w:color w:val="000000" w:themeColor="text1"/>
              </w:rPr>
            </w:pPr>
          </w:p>
        </w:tc>
      </w:tr>
      <w:tr w:rsidR="0017625A" w:rsidRPr="00CB20E7" w:rsidTr="004A41E3">
        <w:tc>
          <w:tcPr>
            <w:tcW w:w="2500" w:type="pct"/>
          </w:tcPr>
          <w:p w:rsidR="0017625A" w:rsidRPr="00CB20E7" w:rsidRDefault="0017625A" w:rsidP="007D47C5">
            <w:pPr>
              <w:autoSpaceDE w:val="0"/>
              <w:autoSpaceDN w:val="0"/>
              <w:adjustRightInd w:val="0"/>
              <w:spacing w:before="100" w:beforeAutospacing="1" w:after="100" w:afterAutospacing="1"/>
              <w:ind w:firstLine="0"/>
              <w:jc w:val="center"/>
              <w:rPr>
                <w:rFonts w:ascii="Tahoma" w:hAnsi="Tahoma" w:cs="Tahoma"/>
                <w:b/>
                <w:color w:val="000000" w:themeColor="text1"/>
              </w:rPr>
            </w:pPr>
            <w:r w:rsidRPr="00CB20E7">
              <w:rPr>
                <w:rFonts w:ascii="Tahoma" w:hAnsi="Tahoma" w:cs="Tahoma"/>
                <w:b/>
                <w:bCs/>
                <w:color w:val="000000" w:themeColor="text1"/>
              </w:rPr>
              <w:t>Capítulo V</w:t>
            </w:r>
            <w:r w:rsidRPr="00CB20E7">
              <w:rPr>
                <w:rFonts w:ascii="Tahoma" w:hAnsi="Tahoma" w:cs="Tahoma"/>
                <w:b/>
                <w:bCs/>
                <w:color w:val="000000" w:themeColor="text1"/>
              </w:rPr>
              <w:br/>
            </w:r>
            <w:r w:rsidRPr="00CB20E7">
              <w:rPr>
                <w:rFonts w:ascii="Tahoma" w:hAnsi="Tahoma" w:cs="Tahoma"/>
                <w:b/>
                <w:color w:val="000000" w:themeColor="text1"/>
              </w:rPr>
              <w:t>Política estatal en materia de igualdad entre mujeres y hombres</w:t>
            </w:r>
          </w:p>
          <w:p w:rsidR="0017625A" w:rsidRPr="00CB20E7" w:rsidRDefault="0017625A" w:rsidP="00CB20E7">
            <w:pPr>
              <w:autoSpaceDE w:val="0"/>
              <w:autoSpaceDN w:val="0"/>
              <w:adjustRightInd w:val="0"/>
              <w:spacing w:before="100" w:beforeAutospacing="1" w:after="100" w:afterAutospacing="1"/>
              <w:ind w:firstLine="0"/>
              <w:rPr>
                <w:rFonts w:ascii="Tahoma" w:hAnsi="Tahoma" w:cs="Tahoma"/>
                <w:color w:val="000000" w:themeColor="text1"/>
              </w:rPr>
            </w:pPr>
            <w:r w:rsidRPr="00CB20E7">
              <w:rPr>
                <w:rFonts w:ascii="Tahoma" w:hAnsi="Tahoma" w:cs="Tahoma"/>
                <w:b/>
                <w:bCs/>
                <w:color w:val="000000" w:themeColor="text1"/>
              </w:rPr>
              <w:t>Artículo 26. Política estatal</w:t>
            </w:r>
          </w:p>
          <w:p w:rsidR="0017625A" w:rsidRPr="00CB20E7" w:rsidRDefault="0017625A" w:rsidP="00CB20E7">
            <w:pPr>
              <w:ind w:firstLine="0"/>
              <w:rPr>
                <w:rFonts w:ascii="Tahoma" w:hAnsi="Tahoma" w:cs="Tahoma"/>
                <w:color w:val="000000" w:themeColor="text1"/>
              </w:rPr>
            </w:pPr>
            <w:r w:rsidRPr="00CB20E7">
              <w:rPr>
                <w:rFonts w:ascii="Tahoma" w:hAnsi="Tahoma" w:cs="Tahoma"/>
                <w:color w:val="000000" w:themeColor="text1"/>
              </w:rPr>
              <w:t>La política estatal y municipal, respetando sus debidos ámbitos de competencia, en materia de igualdad entre mujeres y hombres deberá establecer acciones conducentes para lograr la igualdad sustantiva en el ámbito económico, político, social y cultural, civil, educativo y de acceso a la justicia y seguridad; entre las que se deberán contemplar, al menos, las siguientes:</w:t>
            </w:r>
          </w:p>
          <w:p w:rsidR="0017625A" w:rsidRPr="00CB20E7" w:rsidRDefault="0017625A" w:rsidP="00CB20E7">
            <w:pPr>
              <w:autoSpaceDE w:val="0"/>
              <w:autoSpaceDN w:val="0"/>
              <w:adjustRightInd w:val="0"/>
              <w:spacing w:before="100" w:beforeAutospacing="1" w:after="100" w:afterAutospacing="1"/>
              <w:ind w:firstLine="0"/>
              <w:rPr>
                <w:rFonts w:ascii="Tahoma" w:hAnsi="Tahoma" w:cs="Tahoma"/>
                <w:bCs/>
                <w:color w:val="000000" w:themeColor="text1"/>
              </w:rPr>
            </w:pPr>
            <w:r w:rsidRPr="00CB20E7">
              <w:rPr>
                <w:rFonts w:ascii="Tahoma" w:eastAsia="MS Mincho" w:hAnsi="Tahoma" w:cs="Tahoma"/>
                <w:iCs/>
                <w:color w:val="000000" w:themeColor="text1"/>
              </w:rPr>
              <w:t>I a IV. (…)</w:t>
            </w:r>
          </w:p>
          <w:p w:rsidR="0017625A" w:rsidRPr="00CB20E7" w:rsidRDefault="0017625A" w:rsidP="00CB20E7">
            <w:pPr>
              <w:ind w:firstLine="0"/>
              <w:rPr>
                <w:rFonts w:ascii="Tahoma" w:hAnsi="Tahoma" w:cs="Tahoma"/>
                <w:color w:val="000000" w:themeColor="text1"/>
              </w:rPr>
            </w:pPr>
            <w:r w:rsidRPr="00CB20E7">
              <w:rPr>
                <w:rFonts w:ascii="Tahoma" w:hAnsi="Tahoma" w:cs="Tahoma"/>
                <w:bCs/>
                <w:color w:val="000000" w:themeColor="text1"/>
              </w:rPr>
              <w:t xml:space="preserve">V. </w:t>
            </w:r>
            <w:r w:rsidRPr="00CB20E7">
              <w:rPr>
                <w:rFonts w:ascii="Tahoma" w:hAnsi="Tahoma" w:cs="Tahoma"/>
                <w:color w:val="000000" w:themeColor="text1"/>
              </w:rPr>
              <w:t xml:space="preserve">Promover la eliminación de los estereotipos establecidos en función del sexo, </w:t>
            </w:r>
            <w:r w:rsidRPr="00CB20E7">
              <w:rPr>
                <w:rFonts w:ascii="Tahoma" w:hAnsi="Tahoma" w:cs="Tahoma"/>
                <w:b/>
                <w:bCs/>
                <w:color w:val="000000" w:themeColor="text1"/>
              </w:rPr>
              <w:t>para lo cual impulsara el ejercicio de las masculinidades corresponsables</w:t>
            </w:r>
            <w:r w:rsidRPr="00CB20E7">
              <w:rPr>
                <w:rFonts w:ascii="Tahoma" w:hAnsi="Tahoma" w:cs="Tahoma"/>
                <w:color w:val="000000" w:themeColor="text1"/>
              </w:rPr>
              <w:t>;</w:t>
            </w:r>
          </w:p>
          <w:p w:rsidR="0017625A" w:rsidRPr="00CB20E7" w:rsidRDefault="0017625A" w:rsidP="00CB20E7">
            <w:pPr>
              <w:autoSpaceDE w:val="0"/>
              <w:autoSpaceDN w:val="0"/>
              <w:adjustRightInd w:val="0"/>
              <w:spacing w:before="100" w:beforeAutospacing="1" w:after="100" w:afterAutospacing="1"/>
              <w:ind w:firstLine="0"/>
              <w:rPr>
                <w:rFonts w:ascii="Tahoma" w:hAnsi="Tahoma" w:cs="Tahoma"/>
                <w:color w:val="000000" w:themeColor="text1"/>
              </w:rPr>
            </w:pPr>
            <w:r w:rsidRPr="00CB20E7">
              <w:rPr>
                <w:rFonts w:ascii="Tahoma" w:hAnsi="Tahoma" w:cs="Tahoma"/>
                <w:color w:val="000000" w:themeColor="text1"/>
              </w:rPr>
              <w:t>VI a X. (…)</w:t>
            </w:r>
            <w:r w:rsidRPr="00CB20E7">
              <w:rPr>
                <w:rFonts w:ascii="Tahoma" w:hAnsi="Tahoma" w:cs="Tahoma"/>
                <w:bCs/>
                <w:color w:val="000000" w:themeColor="text1"/>
              </w:rPr>
              <w:t xml:space="preserve"> </w:t>
            </w:r>
          </w:p>
          <w:p w:rsidR="0017625A" w:rsidRPr="00CB20E7" w:rsidRDefault="0017625A" w:rsidP="00CB20E7">
            <w:pPr>
              <w:ind w:firstLine="0"/>
              <w:rPr>
                <w:rFonts w:ascii="Tahoma" w:hAnsi="Tahoma" w:cs="Tahoma"/>
                <w:b/>
                <w:bCs/>
                <w:color w:val="000000" w:themeColor="text1"/>
              </w:rPr>
            </w:pPr>
            <w:r w:rsidRPr="00CB20E7">
              <w:rPr>
                <w:rFonts w:ascii="Tahoma" w:hAnsi="Tahoma" w:cs="Tahoma"/>
                <w:b/>
                <w:bCs/>
                <w:color w:val="000000" w:themeColor="text1"/>
              </w:rPr>
              <w:t>X Bis. Impulsar en el sistema educativo, la inclusión entre sus fines de la formación en el respeto de los derechos y libertades y de la igualdad entre mujeres y hombres, así como en el ejercicio de la tolerancia y de la libertad dentro de los principios democráticos de convivencia, así como la inclusión en sus principios de calidad, promover en sus programas y planes de estudio el ejercicio de las masculinidades corresponsables para lograr la igualdad efectiva entre mujeres y hombres;)</w:t>
            </w:r>
          </w:p>
          <w:p w:rsidR="0017625A" w:rsidRPr="00CB20E7" w:rsidRDefault="0017625A" w:rsidP="00CB20E7">
            <w:pPr>
              <w:ind w:firstLine="0"/>
              <w:rPr>
                <w:rFonts w:ascii="Tahoma" w:hAnsi="Tahoma" w:cs="Tahoma"/>
                <w:b/>
                <w:bCs/>
                <w:color w:val="000000" w:themeColor="text1"/>
              </w:rPr>
            </w:pPr>
          </w:p>
          <w:p w:rsidR="0017625A" w:rsidRPr="00CB20E7" w:rsidRDefault="0017625A" w:rsidP="00CB20E7">
            <w:pPr>
              <w:ind w:firstLine="0"/>
              <w:rPr>
                <w:rFonts w:ascii="Tahoma" w:hAnsi="Tahoma" w:cs="Tahoma"/>
                <w:b/>
                <w:bCs/>
                <w:color w:val="000000" w:themeColor="text1"/>
              </w:rPr>
            </w:pPr>
            <w:r w:rsidRPr="00CB20E7">
              <w:rPr>
                <w:rFonts w:ascii="Tahoma" w:hAnsi="Tahoma" w:cs="Tahoma"/>
                <w:b/>
                <w:bCs/>
                <w:color w:val="000000" w:themeColor="text1"/>
              </w:rPr>
              <w:t>XI a XIV. (…)</w:t>
            </w:r>
          </w:p>
          <w:p w:rsidR="0017625A" w:rsidRPr="00CB20E7" w:rsidRDefault="0017625A" w:rsidP="00CB20E7">
            <w:pPr>
              <w:ind w:firstLine="0"/>
              <w:rPr>
                <w:rFonts w:ascii="Tahoma" w:hAnsi="Tahoma" w:cs="Tahoma"/>
                <w:b/>
                <w:color w:val="000000" w:themeColor="text1"/>
              </w:rPr>
            </w:pPr>
          </w:p>
        </w:tc>
      </w:tr>
      <w:tr w:rsidR="0017625A" w:rsidRPr="00CB20E7" w:rsidTr="004A41E3">
        <w:tc>
          <w:tcPr>
            <w:tcW w:w="2500" w:type="pct"/>
          </w:tcPr>
          <w:p w:rsidR="0017625A" w:rsidRPr="00CB20E7" w:rsidRDefault="0017625A" w:rsidP="00CB20E7">
            <w:pPr>
              <w:ind w:firstLine="0"/>
              <w:rPr>
                <w:rFonts w:ascii="Tahoma" w:hAnsi="Tahoma" w:cs="Tahoma"/>
                <w:b/>
                <w:color w:val="000000" w:themeColor="text1"/>
              </w:rPr>
            </w:pPr>
            <w:r w:rsidRPr="00CB20E7">
              <w:rPr>
                <w:rFonts w:ascii="Tahoma" w:hAnsi="Tahoma" w:cs="Tahoma"/>
                <w:b/>
                <w:color w:val="000000" w:themeColor="text1"/>
              </w:rPr>
              <w:t>Artículo 32 Sexies. De la eliminación de estereotipos establecidos en función del género</w:t>
            </w:r>
          </w:p>
          <w:p w:rsidR="0017625A" w:rsidRPr="00CB20E7" w:rsidRDefault="0017625A" w:rsidP="00CB20E7">
            <w:pPr>
              <w:ind w:firstLine="0"/>
              <w:rPr>
                <w:rFonts w:ascii="Tahoma" w:hAnsi="Tahoma" w:cs="Tahoma"/>
                <w:b/>
                <w:color w:val="000000" w:themeColor="text1"/>
              </w:rPr>
            </w:pPr>
          </w:p>
          <w:p w:rsidR="0017625A" w:rsidRPr="00CB20E7" w:rsidRDefault="0017625A" w:rsidP="00CB20E7">
            <w:pPr>
              <w:ind w:firstLine="0"/>
              <w:rPr>
                <w:rFonts w:ascii="Tahoma" w:hAnsi="Tahoma" w:cs="Tahoma"/>
                <w:color w:val="000000" w:themeColor="text1"/>
              </w:rPr>
            </w:pPr>
            <w:r w:rsidRPr="00CB20E7">
              <w:rPr>
                <w:rFonts w:ascii="Tahoma" w:hAnsi="Tahoma" w:cs="Tahoma"/>
                <w:color w:val="000000" w:themeColor="text1"/>
              </w:rPr>
              <w:t xml:space="preserve">La política estatal para la igualdad entre mujeres y hombres tendrá como objetivo a través de las autoridades correspondientes desarrollar acciones para la eliminación de los estereotipos que en función del género fomentan la discriminación y violencia hacia las personas, siendo las siguientes acciones: </w:t>
            </w:r>
          </w:p>
          <w:p w:rsidR="0017625A" w:rsidRPr="00CB20E7" w:rsidRDefault="0017625A" w:rsidP="00CB20E7">
            <w:pPr>
              <w:ind w:firstLine="0"/>
              <w:rPr>
                <w:rFonts w:ascii="Tahoma" w:hAnsi="Tahoma" w:cs="Tahoma"/>
                <w:color w:val="000000" w:themeColor="text1"/>
              </w:rPr>
            </w:pPr>
          </w:p>
          <w:p w:rsidR="0017625A" w:rsidRPr="00CB20E7" w:rsidRDefault="0017625A" w:rsidP="00CB20E7">
            <w:pPr>
              <w:ind w:firstLine="0"/>
              <w:rPr>
                <w:rFonts w:ascii="Tahoma" w:hAnsi="Tahoma" w:cs="Tahoma"/>
                <w:color w:val="000000" w:themeColor="text1"/>
              </w:rPr>
            </w:pPr>
            <w:r w:rsidRPr="00CB20E7">
              <w:rPr>
                <w:rFonts w:ascii="Tahoma" w:hAnsi="Tahoma" w:cs="Tahoma"/>
                <w:color w:val="000000" w:themeColor="text1"/>
              </w:rPr>
              <w:t>I a V. (…)</w:t>
            </w:r>
          </w:p>
          <w:p w:rsidR="0017625A" w:rsidRPr="00CB20E7" w:rsidRDefault="0017625A" w:rsidP="00CB20E7">
            <w:pPr>
              <w:ind w:firstLine="0"/>
              <w:rPr>
                <w:rFonts w:ascii="Tahoma" w:hAnsi="Tahoma" w:cs="Tahoma"/>
                <w:b/>
                <w:color w:val="000000" w:themeColor="text1"/>
              </w:rPr>
            </w:pPr>
          </w:p>
          <w:p w:rsidR="0017625A" w:rsidRPr="00CB20E7" w:rsidRDefault="0017625A" w:rsidP="00CB20E7">
            <w:pPr>
              <w:ind w:firstLine="0"/>
              <w:rPr>
                <w:rFonts w:ascii="Tahoma" w:hAnsi="Tahoma" w:cs="Tahoma"/>
                <w:color w:val="000000" w:themeColor="text1"/>
              </w:rPr>
            </w:pPr>
          </w:p>
          <w:p w:rsidR="0017625A" w:rsidRPr="00CB20E7" w:rsidRDefault="0017625A" w:rsidP="00CB20E7">
            <w:pPr>
              <w:ind w:firstLine="0"/>
              <w:rPr>
                <w:rFonts w:ascii="Tahoma" w:hAnsi="Tahoma" w:cs="Tahoma"/>
                <w:b/>
                <w:bCs/>
                <w:color w:val="000000" w:themeColor="text1"/>
              </w:rPr>
            </w:pPr>
            <w:r w:rsidRPr="00CB20E7">
              <w:rPr>
                <w:rFonts w:ascii="Tahoma" w:hAnsi="Tahoma" w:cs="Tahoma"/>
                <w:b/>
                <w:bCs/>
                <w:color w:val="000000" w:themeColor="text1"/>
              </w:rPr>
              <w:t>VI. Implementar y promover acciones para erradicar toda discriminación, basada en estereotipos en función del sexo, en los que se incluyan masculinidades corresponsables, igualitarias y no violentas con el propósito de eliminar cualquier forma de violencia o maltrato como mecanismo en cualquier tipo de relación y en la resolución de conflictos.)</w:t>
            </w:r>
          </w:p>
          <w:p w:rsidR="0017625A" w:rsidRPr="00CB20E7" w:rsidRDefault="0017625A" w:rsidP="00CB20E7">
            <w:pPr>
              <w:ind w:firstLine="0"/>
              <w:rPr>
                <w:rFonts w:ascii="Tahoma" w:hAnsi="Tahoma" w:cs="Tahoma"/>
                <w:color w:val="000000" w:themeColor="text1"/>
              </w:rPr>
            </w:pPr>
          </w:p>
        </w:tc>
      </w:tr>
    </w:tbl>
    <w:p w:rsidR="0017625A" w:rsidRPr="00CB20E7" w:rsidRDefault="0017625A" w:rsidP="00CB20E7">
      <w:pPr>
        <w:ind w:firstLine="0"/>
        <w:rPr>
          <w:rFonts w:ascii="Tahoma" w:hAnsi="Tahoma" w:cs="Tahoma"/>
          <w:color w:val="000000" w:themeColor="text1"/>
        </w:rPr>
      </w:pPr>
      <w:r w:rsidRPr="00CB20E7">
        <w:rPr>
          <w:rFonts w:ascii="Tahoma" w:hAnsi="Tahoma" w:cs="Tahoma"/>
          <w:b/>
          <w:color w:val="000000" w:themeColor="text1"/>
        </w:rPr>
        <w:t xml:space="preserve">ARTÍCULO SEGUNDO. </w:t>
      </w:r>
      <w:r w:rsidRPr="00CB20E7">
        <w:rPr>
          <w:rFonts w:ascii="Tahoma" w:hAnsi="Tahoma" w:cs="Tahoma"/>
          <w:color w:val="000000" w:themeColor="text1"/>
        </w:rPr>
        <w:t>Se adiciona la fracción VIII del artículo 14; se adiciona la fracción XXXVI del artículo 16; se adiciona la fracción XXXV Bis del artículo 37 y se adiciona un tercer párrafo recorriéndose el subsecuente del artículo 77, todos de la Ley de Educación del estado de Yucatán, para quedar como sigue:</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8"/>
      </w:tblGrid>
      <w:tr w:rsidR="0090169C" w:rsidRPr="00CB20E7" w:rsidTr="0090169C">
        <w:tc>
          <w:tcPr>
            <w:tcW w:w="5000" w:type="pct"/>
          </w:tcPr>
          <w:p w:rsidR="0090169C" w:rsidRDefault="0090169C" w:rsidP="0090169C">
            <w:pPr>
              <w:spacing w:before="100" w:beforeAutospacing="1" w:after="100" w:afterAutospacing="1"/>
              <w:ind w:firstLine="0"/>
              <w:jc w:val="center"/>
              <w:rPr>
                <w:rFonts w:ascii="Tahoma" w:hAnsi="Tahoma" w:cs="Tahoma"/>
                <w:b/>
                <w:bCs/>
                <w:color w:val="000000" w:themeColor="text1"/>
              </w:rPr>
            </w:pPr>
            <w:r w:rsidRPr="0090169C">
              <w:rPr>
                <w:rFonts w:ascii="Tahoma" w:hAnsi="Tahoma" w:cs="Tahoma"/>
                <w:b/>
                <w:bCs/>
                <w:color w:val="000000" w:themeColor="text1"/>
              </w:rPr>
              <w:t>LEY DE EDUCACIÓN DEL ESTADO DE YUCATÁN</w:t>
            </w:r>
          </w:p>
          <w:p w:rsidR="0090169C" w:rsidRPr="0090169C" w:rsidRDefault="0090169C" w:rsidP="0090169C">
            <w:pPr>
              <w:spacing w:before="100" w:beforeAutospacing="1" w:after="100" w:afterAutospacing="1"/>
              <w:ind w:firstLine="0"/>
              <w:jc w:val="center"/>
              <w:rPr>
                <w:rFonts w:ascii="Tahoma" w:hAnsi="Tahoma" w:cs="Tahoma"/>
                <w:b/>
                <w:bCs/>
                <w:color w:val="000000" w:themeColor="text1"/>
              </w:rPr>
            </w:pPr>
          </w:p>
        </w:tc>
      </w:tr>
      <w:tr w:rsidR="0017625A" w:rsidRPr="00CB20E7" w:rsidTr="0090169C">
        <w:tc>
          <w:tcPr>
            <w:tcW w:w="5000" w:type="pct"/>
          </w:tcPr>
          <w:p w:rsidR="0017625A" w:rsidRPr="00CB20E7" w:rsidRDefault="0017625A" w:rsidP="00CB20E7">
            <w:pPr>
              <w:spacing w:before="100" w:beforeAutospacing="1" w:after="100" w:afterAutospacing="1"/>
              <w:ind w:firstLine="0"/>
              <w:rPr>
                <w:rFonts w:ascii="Tahoma" w:hAnsi="Tahoma" w:cs="Tahoma"/>
                <w:b/>
                <w:bCs/>
                <w:iCs/>
                <w:color w:val="000000" w:themeColor="text1"/>
              </w:rPr>
            </w:pPr>
            <w:r w:rsidRPr="00CB20E7">
              <w:rPr>
                <w:rFonts w:ascii="Tahoma" w:hAnsi="Tahoma" w:cs="Tahoma"/>
                <w:b/>
                <w:color w:val="000000" w:themeColor="text1"/>
              </w:rPr>
              <w:t>Artículo 14. Desarrollo humano integral</w:t>
            </w:r>
          </w:p>
          <w:p w:rsidR="0017625A" w:rsidRPr="00CB20E7" w:rsidRDefault="0017625A" w:rsidP="00CB20E7">
            <w:pPr>
              <w:spacing w:before="100" w:beforeAutospacing="1" w:after="100" w:afterAutospacing="1"/>
              <w:ind w:firstLine="0"/>
              <w:rPr>
                <w:rFonts w:ascii="Tahoma" w:hAnsi="Tahoma" w:cs="Tahoma"/>
                <w:color w:val="000000" w:themeColor="text1"/>
                <w:lang w:val="es-MX"/>
              </w:rPr>
            </w:pPr>
            <w:r w:rsidRPr="00CB20E7">
              <w:rPr>
                <w:rFonts w:ascii="Tahoma" w:hAnsi="Tahoma" w:cs="Tahoma"/>
                <w:color w:val="000000" w:themeColor="text1"/>
                <w:lang w:val="es-MX"/>
              </w:rPr>
              <w:t>En la prestación de los servicios educativos se impulsará el desarrollo humano integral para:</w:t>
            </w:r>
          </w:p>
          <w:p w:rsidR="0017625A" w:rsidRPr="00CB20E7" w:rsidRDefault="0017625A" w:rsidP="00CB20E7">
            <w:pPr>
              <w:spacing w:before="100" w:beforeAutospacing="1" w:after="100" w:afterAutospacing="1"/>
              <w:ind w:firstLine="0"/>
              <w:rPr>
                <w:rFonts w:ascii="Tahoma" w:hAnsi="Tahoma" w:cs="Tahoma"/>
                <w:color w:val="000000" w:themeColor="text1"/>
              </w:rPr>
            </w:pPr>
            <w:r w:rsidRPr="00CB20E7">
              <w:rPr>
                <w:rFonts w:ascii="Tahoma" w:hAnsi="Tahoma" w:cs="Tahoma"/>
                <w:color w:val="000000" w:themeColor="text1"/>
                <w:lang w:val="es-MX"/>
              </w:rPr>
              <w:t>I a VII. (…)</w:t>
            </w:r>
          </w:p>
          <w:p w:rsidR="0017625A" w:rsidRPr="00CB20E7" w:rsidRDefault="0017625A" w:rsidP="00CB20E7">
            <w:pPr>
              <w:ind w:firstLine="0"/>
              <w:rPr>
                <w:rFonts w:ascii="Tahoma" w:hAnsi="Tahoma" w:cs="Tahoma"/>
                <w:b/>
                <w:color w:val="000000" w:themeColor="text1"/>
              </w:rPr>
            </w:pPr>
            <w:r w:rsidRPr="00CB20E7">
              <w:rPr>
                <w:rFonts w:ascii="Tahoma" w:hAnsi="Tahoma" w:cs="Tahoma"/>
                <w:b/>
                <w:color w:val="000000" w:themeColor="text1"/>
              </w:rPr>
              <w:t>VIII. La autoridad educativa estatal, en el ámbito de sus respectivas competencias promoverá una cultura de masculinidades corresponsables en los planteles educativos</w:t>
            </w:r>
          </w:p>
          <w:p w:rsidR="0017625A" w:rsidRPr="00CB20E7" w:rsidRDefault="0017625A" w:rsidP="00CB20E7">
            <w:pPr>
              <w:ind w:firstLine="0"/>
              <w:rPr>
                <w:rFonts w:ascii="Tahoma" w:hAnsi="Tahoma" w:cs="Tahoma"/>
                <w:color w:val="000000" w:themeColor="text1"/>
              </w:rPr>
            </w:pPr>
          </w:p>
        </w:tc>
      </w:tr>
      <w:tr w:rsidR="0017625A" w:rsidRPr="00CB20E7" w:rsidTr="0090169C">
        <w:tc>
          <w:tcPr>
            <w:tcW w:w="5000" w:type="pct"/>
          </w:tcPr>
          <w:p w:rsidR="0017625A" w:rsidRPr="00CB20E7" w:rsidRDefault="0017625A" w:rsidP="00CB20E7">
            <w:pPr>
              <w:ind w:firstLine="0"/>
              <w:rPr>
                <w:rFonts w:ascii="Tahoma" w:hAnsi="Tahoma" w:cs="Tahoma"/>
                <w:color w:val="000000" w:themeColor="text1"/>
              </w:rPr>
            </w:pPr>
            <w:r w:rsidRPr="00CB20E7">
              <w:rPr>
                <w:rFonts w:ascii="Tahoma" w:hAnsi="Tahoma" w:cs="Tahoma"/>
                <w:b/>
                <w:color w:val="000000" w:themeColor="text1"/>
              </w:rPr>
              <w:t>Artículo 16.</w:t>
            </w:r>
            <w:r w:rsidRPr="00CB20E7">
              <w:rPr>
                <w:rFonts w:ascii="Tahoma" w:hAnsi="Tahoma" w:cs="Tahoma"/>
                <w:color w:val="000000" w:themeColor="text1"/>
              </w:rPr>
              <w:t xml:space="preserve"> </w:t>
            </w:r>
            <w:r w:rsidRPr="00CB20E7">
              <w:rPr>
                <w:rFonts w:ascii="Tahoma" w:hAnsi="Tahoma" w:cs="Tahoma"/>
                <w:b/>
                <w:color w:val="000000" w:themeColor="text1"/>
              </w:rPr>
              <w:t>F</w:t>
            </w:r>
            <w:r w:rsidRPr="00CB20E7">
              <w:rPr>
                <w:rFonts w:ascii="Tahoma" w:hAnsi="Tahoma" w:cs="Tahoma"/>
                <w:b/>
                <w:bCs/>
                <w:iCs/>
                <w:color w:val="000000" w:themeColor="text1"/>
              </w:rPr>
              <w:t>ines de la educación</w:t>
            </w:r>
          </w:p>
          <w:p w:rsidR="0017625A" w:rsidRPr="00CB20E7" w:rsidRDefault="0017625A" w:rsidP="00CB20E7">
            <w:pPr>
              <w:spacing w:before="100" w:beforeAutospacing="1" w:after="100" w:afterAutospacing="1"/>
              <w:ind w:firstLine="0"/>
              <w:rPr>
                <w:rFonts w:ascii="Tahoma" w:hAnsi="Tahoma" w:cs="Tahoma"/>
                <w:color w:val="000000" w:themeColor="text1"/>
              </w:rPr>
            </w:pPr>
            <w:r w:rsidRPr="00CB20E7">
              <w:rPr>
                <w:rFonts w:ascii="Tahoma" w:hAnsi="Tahoma" w:cs="Tahoma"/>
                <w:color w:val="000000" w:themeColor="text1"/>
                <w:lang w:val="es-MX"/>
              </w:rPr>
              <w:t>La educación que imparta el estado, sus organismos descentralizados y los particulares con autorización o con reconocimiento de validez oficial de estudios, persigue los siguientes fines:</w:t>
            </w:r>
          </w:p>
          <w:p w:rsidR="0017625A" w:rsidRPr="00CB20E7" w:rsidRDefault="0017625A" w:rsidP="00CB20E7">
            <w:pPr>
              <w:spacing w:before="100" w:beforeAutospacing="1" w:after="100" w:afterAutospacing="1"/>
              <w:ind w:firstLine="0"/>
              <w:rPr>
                <w:rFonts w:ascii="Tahoma" w:hAnsi="Tahoma" w:cs="Tahoma"/>
                <w:color w:val="000000" w:themeColor="text1"/>
                <w:lang w:val="es-MX"/>
              </w:rPr>
            </w:pPr>
            <w:r w:rsidRPr="00CB20E7">
              <w:rPr>
                <w:rFonts w:ascii="Tahoma" w:hAnsi="Tahoma" w:cs="Tahoma"/>
                <w:color w:val="000000" w:themeColor="text1"/>
                <w:lang w:val="es-MX"/>
              </w:rPr>
              <w:t>I a XXXV. (…)</w:t>
            </w:r>
          </w:p>
          <w:p w:rsidR="0017625A" w:rsidRPr="00CB20E7" w:rsidRDefault="0017625A" w:rsidP="00CB20E7">
            <w:pPr>
              <w:spacing w:before="100" w:beforeAutospacing="1" w:after="100" w:afterAutospacing="1"/>
              <w:ind w:firstLine="0"/>
              <w:rPr>
                <w:rFonts w:ascii="Tahoma" w:eastAsia="MS Mincho" w:hAnsi="Tahoma" w:cs="Tahoma"/>
                <w:i/>
                <w:iCs/>
                <w:color w:val="000000" w:themeColor="text1"/>
              </w:rPr>
            </w:pPr>
            <w:r w:rsidRPr="00CB20E7">
              <w:rPr>
                <w:rFonts w:ascii="Tahoma" w:hAnsi="Tahoma" w:cs="Tahoma"/>
                <w:color w:val="000000" w:themeColor="text1"/>
                <w:lang w:val="es-MX"/>
              </w:rPr>
              <w:t xml:space="preserve"> </w:t>
            </w:r>
          </w:p>
          <w:p w:rsidR="0017625A" w:rsidRPr="00CB20E7" w:rsidRDefault="0017625A" w:rsidP="00CB20E7">
            <w:pPr>
              <w:ind w:firstLine="0"/>
              <w:rPr>
                <w:rFonts w:ascii="Tahoma" w:hAnsi="Tahoma" w:cs="Tahoma"/>
                <w:b/>
                <w:color w:val="000000" w:themeColor="text1"/>
              </w:rPr>
            </w:pPr>
            <w:r w:rsidRPr="00CB20E7">
              <w:rPr>
                <w:rFonts w:ascii="Tahoma" w:hAnsi="Tahoma" w:cs="Tahoma"/>
                <w:b/>
                <w:color w:val="000000" w:themeColor="text1"/>
              </w:rPr>
              <w:t>XXXVI. Inculcar el enfoque de derechos humanos y de igualdad sustantiva, la inclusión entre sus fines de la formación en el respeto de los derechos y libertades y de la igualdad entre mujeres y hombres, así como en el ejercicio de la tolerancia y de la libertad dentro de los principios democráticos de convivencia, así como la inclusión entre sus principios, promover en sus programas y planes de estudio el ejercicio de las masculinidades corresponsables para lograr la igualdad efectiva entre mujeres y hombres;</w:t>
            </w:r>
          </w:p>
          <w:p w:rsidR="0017625A" w:rsidRPr="00CB20E7" w:rsidRDefault="0017625A" w:rsidP="00CB20E7">
            <w:pPr>
              <w:ind w:firstLine="0"/>
              <w:rPr>
                <w:rFonts w:ascii="Tahoma" w:hAnsi="Tahoma" w:cs="Tahoma"/>
                <w:b/>
                <w:color w:val="000000" w:themeColor="text1"/>
              </w:rPr>
            </w:pPr>
          </w:p>
          <w:p w:rsidR="0017625A" w:rsidRPr="00CB20E7" w:rsidRDefault="0017625A" w:rsidP="00CB20E7">
            <w:pPr>
              <w:ind w:firstLine="0"/>
              <w:rPr>
                <w:rFonts w:ascii="Tahoma" w:hAnsi="Tahoma" w:cs="Tahoma"/>
                <w:color w:val="000000" w:themeColor="text1"/>
              </w:rPr>
            </w:pPr>
          </w:p>
          <w:p w:rsidR="0017625A" w:rsidRPr="00CB20E7" w:rsidRDefault="0017625A" w:rsidP="00CB20E7">
            <w:pPr>
              <w:ind w:firstLine="0"/>
              <w:rPr>
                <w:rFonts w:ascii="Tahoma" w:hAnsi="Tahoma" w:cs="Tahoma"/>
                <w:color w:val="000000" w:themeColor="text1"/>
              </w:rPr>
            </w:pPr>
          </w:p>
          <w:p w:rsidR="0017625A" w:rsidRPr="00CB20E7" w:rsidRDefault="0017625A" w:rsidP="00CB20E7">
            <w:pPr>
              <w:ind w:firstLine="0"/>
              <w:rPr>
                <w:rFonts w:ascii="Tahoma" w:hAnsi="Tahoma" w:cs="Tahoma"/>
                <w:color w:val="000000" w:themeColor="text1"/>
              </w:rPr>
            </w:pPr>
            <w:r w:rsidRPr="00CB20E7">
              <w:rPr>
                <w:rFonts w:ascii="Tahoma" w:hAnsi="Tahoma" w:cs="Tahoma"/>
                <w:color w:val="000000" w:themeColor="text1"/>
              </w:rPr>
              <w:t>XXXVII. (…)</w:t>
            </w:r>
          </w:p>
          <w:p w:rsidR="0017625A" w:rsidRPr="00CB20E7" w:rsidRDefault="0017625A" w:rsidP="00CB20E7">
            <w:pPr>
              <w:spacing w:before="100" w:beforeAutospacing="1" w:after="100" w:afterAutospacing="1"/>
              <w:ind w:firstLine="0"/>
              <w:rPr>
                <w:rFonts w:ascii="Tahoma" w:hAnsi="Tahoma" w:cs="Tahoma"/>
                <w:color w:val="000000" w:themeColor="text1"/>
              </w:rPr>
            </w:pPr>
            <w:r w:rsidRPr="00CB20E7">
              <w:rPr>
                <w:rFonts w:ascii="Tahoma" w:hAnsi="Tahoma" w:cs="Tahoma"/>
                <w:color w:val="000000" w:themeColor="text1"/>
              </w:rPr>
              <w:t xml:space="preserve">Los fines anteriores se ajustarán a la edad y al nivel de desarrollo de los educandos, así como al tipo, nivel, modalidad y opción educativa que a estos se imparta. </w:t>
            </w:r>
          </w:p>
          <w:p w:rsidR="0017625A" w:rsidRPr="00CB20E7" w:rsidRDefault="0017625A" w:rsidP="00CB20E7">
            <w:pPr>
              <w:ind w:firstLine="0"/>
              <w:rPr>
                <w:rFonts w:ascii="Tahoma" w:hAnsi="Tahoma" w:cs="Tahoma"/>
                <w:color w:val="000000" w:themeColor="text1"/>
              </w:rPr>
            </w:pPr>
          </w:p>
        </w:tc>
      </w:tr>
      <w:tr w:rsidR="0017625A" w:rsidRPr="00CB20E7" w:rsidTr="0090169C">
        <w:tc>
          <w:tcPr>
            <w:tcW w:w="5000" w:type="pct"/>
          </w:tcPr>
          <w:p w:rsidR="0017625A" w:rsidRPr="00CB20E7" w:rsidRDefault="0017625A" w:rsidP="00CB20E7">
            <w:pPr>
              <w:spacing w:before="100" w:beforeAutospacing="1" w:after="100" w:afterAutospacing="1"/>
              <w:ind w:firstLine="0"/>
              <w:outlineLvl w:val="1"/>
              <w:rPr>
                <w:rFonts w:ascii="Tahoma" w:hAnsi="Tahoma" w:cs="Tahoma"/>
                <w:b/>
                <w:bCs/>
                <w:color w:val="000000" w:themeColor="text1"/>
              </w:rPr>
            </w:pPr>
            <w:r w:rsidRPr="00CB20E7">
              <w:rPr>
                <w:rFonts w:ascii="Tahoma" w:hAnsi="Tahoma" w:cs="Tahoma"/>
                <w:b/>
                <w:bCs/>
                <w:color w:val="000000" w:themeColor="text1"/>
              </w:rPr>
              <w:t>Capítulo IV</w:t>
            </w:r>
            <w:r w:rsidRPr="00CB20E7">
              <w:rPr>
                <w:rFonts w:ascii="Tahoma" w:hAnsi="Tahoma" w:cs="Tahoma"/>
                <w:b/>
                <w:bCs/>
                <w:color w:val="000000" w:themeColor="text1"/>
              </w:rPr>
              <w:br/>
              <w:t>Atribuciones de las autoridades educativas</w:t>
            </w:r>
          </w:p>
          <w:p w:rsidR="0017625A" w:rsidRPr="00CB20E7" w:rsidRDefault="0017625A" w:rsidP="00CB20E7">
            <w:pPr>
              <w:spacing w:before="100" w:beforeAutospacing="1" w:after="100" w:afterAutospacing="1"/>
              <w:ind w:firstLine="0"/>
              <w:rPr>
                <w:rFonts w:ascii="Tahoma" w:hAnsi="Tahoma" w:cs="Tahoma"/>
                <w:b/>
                <w:bCs/>
                <w:iCs/>
                <w:color w:val="000000" w:themeColor="text1"/>
              </w:rPr>
            </w:pPr>
            <w:r w:rsidRPr="00CB20E7">
              <w:rPr>
                <w:rFonts w:ascii="Tahoma" w:hAnsi="Tahoma" w:cs="Tahoma"/>
                <w:b/>
                <w:color w:val="000000" w:themeColor="text1"/>
              </w:rPr>
              <w:t>Artículo 33. Facultades de las autoridades educativas</w:t>
            </w:r>
          </w:p>
          <w:p w:rsidR="0017625A" w:rsidRPr="00CB20E7" w:rsidRDefault="0017625A" w:rsidP="00CB20E7">
            <w:pPr>
              <w:spacing w:before="100" w:beforeAutospacing="1" w:after="100" w:afterAutospacing="1"/>
              <w:ind w:firstLine="0"/>
              <w:rPr>
                <w:rFonts w:ascii="Tahoma" w:hAnsi="Tahoma" w:cs="Tahoma"/>
                <w:color w:val="000000" w:themeColor="text1"/>
              </w:rPr>
            </w:pPr>
            <w:r w:rsidRPr="00CB20E7">
              <w:rPr>
                <w:rFonts w:ascii="Tahoma" w:hAnsi="Tahoma" w:cs="Tahoma"/>
                <w:color w:val="000000" w:themeColor="text1"/>
              </w:rPr>
              <w:t>Corresponde a las autoridades educativas, en el ámbito de sus respectivas competencias, las siguientes atribuciones:</w:t>
            </w:r>
          </w:p>
          <w:p w:rsidR="0017625A" w:rsidRPr="00CB20E7" w:rsidRDefault="0017625A" w:rsidP="00CB20E7">
            <w:pPr>
              <w:spacing w:before="100" w:beforeAutospacing="1" w:after="100" w:afterAutospacing="1"/>
              <w:ind w:firstLine="0"/>
              <w:rPr>
                <w:rFonts w:ascii="Tahoma" w:hAnsi="Tahoma" w:cs="Tahoma"/>
                <w:color w:val="000000" w:themeColor="text1"/>
                <w:lang w:val="es-MX"/>
              </w:rPr>
            </w:pPr>
            <w:r w:rsidRPr="00CB20E7">
              <w:rPr>
                <w:rFonts w:ascii="Tahoma" w:hAnsi="Tahoma" w:cs="Tahoma"/>
                <w:color w:val="000000" w:themeColor="text1"/>
              </w:rPr>
              <w:t>I a XXXV. (…)</w:t>
            </w:r>
          </w:p>
          <w:p w:rsidR="0017625A" w:rsidRPr="00CB20E7" w:rsidRDefault="0017625A" w:rsidP="00CB20E7">
            <w:pPr>
              <w:spacing w:before="100" w:beforeAutospacing="1" w:after="100" w:afterAutospacing="1"/>
              <w:ind w:firstLine="0"/>
              <w:rPr>
                <w:rFonts w:ascii="Tahoma" w:hAnsi="Tahoma" w:cs="Tahoma"/>
                <w:b/>
                <w:color w:val="000000" w:themeColor="text1"/>
              </w:rPr>
            </w:pPr>
          </w:p>
          <w:p w:rsidR="0017625A" w:rsidRPr="00CB20E7" w:rsidRDefault="0017625A" w:rsidP="00CB20E7">
            <w:pPr>
              <w:ind w:firstLine="0"/>
              <w:rPr>
                <w:rFonts w:ascii="Tahoma" w:hAnsi="Tahoma" w:cs="Tahoma"/>
                <w:b/>
                <w:color w:val="000000" w:themeColor="text1"/>
              </w:rPr>
            </w:pPr>
            <w:r w:rsidRPr="00CB20E7">
              <w:rPr>
                <w:rFonts w:ascii="Tahoma" w:hAnsi="Tahoma" w:cs="Tahoma"/>
                <w:b/>
                <w:color w:val="000000" w:themeColor="text1"/>
              </w:rPr>
              <w:t>XXXV Bis.  Fomentar la adopción de masculinidades corresponsables con la intención de generar mayor conciencia sobre la forma en que las personas se relacionan y comunican, así como el impacto que el sexismo, el machismo, la misoginia, los discursos de odio y la homofobia tienen en la generación y el ejercicio de la violencia, especialmente cuando se ejecuta en contra de niñas, niños, adolescentes y mujeres.</w:t>
            </w:r>
          </w:p>
          <w:p w:rsidR="0017625A" w:rsidRPr="00CB20E7" w:rsidRDefault="0017625A" w:rsidP="00CB20E7">
            <w:pPr>
              <w:spacing w:after="100" w:afterAutospacing="1"/>
              <w:ind w:firstLine="0"/>
              <w:rPr>
                <w:rFonts w:ascii="Tahoma" w:hAnsi="Tahoma" w:cs="Tahoma"/>
                <w:color w:val="000000" w:themeColor="text1"/>
              </w:rPr>
            </w:pPr>
          </w:p>
          <w:p w:rsidR="0017625A" w:rsidRPr="00CB20E7" w:rsidRDefault="0017625A" w:rsidP="00CB20E7">
            <w:pPr>
              <w:spacing w:before="100" w:beforeAutospacing="1" w:after="100" w:afterAutospacing="1"/>
              <w:ind w:firstLine="0"/>
              <w:rPr>
                <w:rFonts w:ascii="Tahoma" w:hAnsi="Tahoma" w:cs="Tahoma"/>
                <w:color w:val="000000" w:themeColor="text1"/>
                <w:lang w:val="es-MX"/>
              </w:rPr>
            </w:pPr>
            <w:r w:rsidRPr="00CB20E7">
              <w:rPr>
                <w:rFonts w:ascii="Tahoma" w:hAnsi="Tahoma" w:cs="Tahoma"/>
                <w:color w:val="000000" w:themeColor="text1"/>
                <w:lang w:val="es-MX"/>
              </w:rPr>
              <w:t>XXXVI a XLVII. (…)</w:t>
            </w:r>
          </w:p>
          <w:p w:rsidR="0017625A" w:rsidRPr="00CB20E7" w:rsidRDefault="0017625A" w:rsidP="00CB20E7">
            <w:pPr>
              <w:ind w:firstLine="0"/>
              <w:rPr>
                <w:rFonts w:ascii="Tahoma" w:hAnsi="Tahoma" w:cs="Tahoma"/>
                <w:color w:val="000000" w:themeColor="text1"/>
              </w:rPr>
            </w:pPr>
            <w:r w:rsidRPr="00CB20E7">
              <w:rPr>
                <w:rFonts w:ascii="Tahoma" w:hAnsi="Tahoma" w:cs="Tahoma"/>
                <w:color w:val="000000" w:themeColor="text1"/>
              </w:rPr>
              <w:t xml:space="preserve"> </w:t>
            </w:r>
          </w:p>
          <w:p w:rsidR="0017625A" w:rsidRPr="00CB20E7" w:rsidRDefault="0017625A" w:rsidP="00CB20E7">
            <w:pPr>
              <w:ind w:firstLine="0"/>
              <w:rPr>
                <w:rFonts w:ascii="Tahoma" w:hAnsi="Tahoma" w:cs="Tahoma"/>
                <w:color w:val="000000" w:themeColor="text1"/>
              </w:rPr>
            </w:pPr>
          </w:p>
        </w:tc>
      </w:tr>
      <w:tr w:rsidR="0017625A" w:rsidRPr="00CB20E7" w:rsidTr="0090169C">
        <w:tc>
          <w:tcPr>
            <w:tcW w:w="5000" w:type="pct"/>
          </w:tcPr>
          <w:p w:rsidR="0017625A" w:rsidRPr="00CB20E7" w:rsidRDefault="0017625A" w:rsidP="00CB20E7">
            <w:pPr>
              <w:spacing w:before="100" w:beforeAutospacing="1" w:after="100" w:afterAutospacing="1"/>
              <w:ind w:firstLine="0"/>
              <w:rPr>
                <w:rFonts w:ascii="Tahoma" w:hAnsi="Tahoma" w:cs="Tahoma"/>
                <w:color w:val="000000" w:themeColor="text1"/>
              </w:rPr>
            </w:pPr>
            <w:r w:rsidRPr="00CB20E7">
              <w:rPr>
                <w:rFonts w:ascii="Tahoma" w:hAnsi="Tahoma" w:cs="Tahoma"/>
                <w:b/>
                <w:color w:val="000000" w:themeColor="text1"/>
              </w:rPr>
              <w:t>Artículo 77. E</w:t>
            </w:r>
            <w:r w:rsidRPr="00CB20E7">
              <w:rPr>
                <w:rFonts w:ascii="Tahoma" w:hAnsi="Tahoma" w:cs="Tahoma"/>
                <w:b/>
                <w:bCs/>
                <w:iCs/>
                <w:color w:val="000000" w:themeColor="text1"/>
              </w:rPr>
              <w:t>ducación humanista</w:t>
            </w:r>
          </w:p>
          <w:p w:rsidR="0017625A" w:rsidRPr="00CB20E7" w:rsidRDefault="0017625A" w:rsidP="00CB20E7">
            <w:pPr>
              <w:spacing w:before="100" w:beforeAutospacing="1" w:after="100" w:afterAutospacing="1"/>
              <w:ind w:firstLine="0"/>
              <w:rPr>
                <w:rFonts w:ascii="Tahoma" w:hAnsi="Tahoma" w:cs="Tahoma"/>
                <w:color w:val="000000" w:themeColor="text1"/>
                <w:lang w:val="es-MX"/>
              </w:rPr>
            </w:pPr>
            <w:r w:rsidRPr="00CB20E7">
              <w:rPr>
                <w:rFonts w:ascii="Tahoma" w:hAnsi="Tahoma" w:cs="Tahoma"/>
                <w:color w:val="000000" w:themeColor="text1"/>
                <w:lang w:val="es-MX"/>
              </w:rPr>
              <w:t>(…)</w:t>
            </w:r>
          </w:p>
          <w:p w:rsidR="0017625A" w:rsidRPr="00CB20E7" w:rsidRDefault="0017625A" w:rsidP="00CB20E7">
            <w:pPr>
              <w:spacing w:before="100" w:beforeAutospacing="1" w:after="100" w:afterAutospacing="1"/>
              <w:ind w:firstLine="0"/>
              <w:rPr>
                <w:rFonts w:ascii="Tahoma" w:hAnsi="Tahoma" w:cs="Tahoma"/>
                <w:color w:val="000000" w:themeColor="text1"/>
              </w:rPr>
            </w:pPr>
            <w:r w:rsidRPr="00CB20E7">
              <w:rPr>
                <w:rFonts w:ascii="Tahoma" w:hAnsi="Tahoma" w:cs="Tahoma"/>
                <w:color w:val="000000" w:themeColor="text1"/>
                <w:lang w:val="es-MX"/>
              </w:rPr>
              <w:t>(…)</w:t>
            </w:r>
          </w:p>
          <w:p w:rsidR="0017625A" w:rsidRPr="00CB20E7" w:rsidRDefault="0017625A" w:rsidP="00CB20E7">
            <w:pPr>
              <w:spacing w:before="100" w:beforeAutospacing="1" w:after="100" w:afterAutospacing="1"/>
              <w:ind w:firstLine="0"/>
              <w:rPr>
                <w:rFonts w:ascii="Tahoma" w:hAnsi="Tahoma" w:cs="Tahoma"/>
                <w:b/>
                <w:color w:val="000000" w:themeColor="text1"/>
                <w:lang w:val="es-MX"/>
              </w:rPr>
            </w:pPr>
            <w:r w:rsidRPr="00CB20E7">
              <w:rPr>
                <w:rFonts w:ascii="Tahoma" w:hAnsi="Tahoma" w:cs="Tahoma"/>
                <w:b/>
                <w:color w:val="000000" w:themeColor="text1"/>
                <w:lang w:val="es-MX"/>
              </w:rPr>
              <w:t xml:space="preserve">Así mismo, se reconocerán como </w:t>
            </w:r>
            <w:r w:rsidRPr="00CB20E7">
              <w:rPr>
                <w:rFonts w:ascii="Tahoma" w:hAnsi="Tahoma" w:cs="Tahoma"/>
                <w:b/>
                <w:color w:val="000000" w:themeColor="text1"/>
              </w:rPr>
              <w:t>Masculinidades Corresponsables: a las conductas que promueven una expresión constructiva de corresponsabilidad amplia, diversificada, plural y abierta en las personas, así como la empatía, la igualdad de trato, la participación responsable e igualitaria en todas las actividades, el respeto a la dignidad y el rechazo al sexismo, la misoginia, la violencia, homofobia y discursos de odio.</w:t>
            </w:r>
          </w:p>
          <w:p w:rsidR="0017625A" w:rsidRPr="00CB20E7" w:rsidRDefault="0017625A" w:rsidP="00CB20E7">
            <w:pPr>
              <w:spacing w:before="100" w:beforeAutospacing="1" w:after="100" w:afterAutospacing="1"/>
              <w:ind w:firstLine="0"/>
              <w:rPr>
                <w:rFonts w:ascii="Tahoma" w:hAnsi="Tahoma" w:cs="Tahoma"/>
                <w:color w:val="000000" w:themeColor="text1"/>
                <w:lang w:val="es-MX"/>
              </w:rPr>
            </w:pPr>
            <w:r w:rsidRPr="00CB20E7">
              <w:rPr>
                <w:rFonts w:ascii="Tahoma" w:hAnsi="Tahoma" w:cs="Tahoma"/>
                <w:color w:val="000000" w:themeColor="text1"/>
                <w:lang w:val="es-MX"/>
              </w:rPr>
              <w:t>(…)</w:t>
            </w:r>
          </w:p>
          <w:p w:rsidR="0017625A" w:rsidRPr="00CB20E7" w:rsidRDefault="0017625A" w:rsidP="00CB20E7">
            <w:pPr>
              <w:ind w:firstLine="0"/>
              <w:rPr>
                <w:rFonts w:ascii="Tahoma" w:hAnsi="Tahoma" w:cs="Tahoma"/>
                <w:color w:val="000000" w:themeColor="text1"/>
              </w:rPr>
            </w:pPr>
          </w:p>
        </w:tc>
      </w:tr>
    </w:tbl>
    <w:p w:rsidR="00CB20E7" w:rsidRPr="00CB20E7" w:rsidRDefault="00CB20E7" w:rsidP="00CB20E7">
      <w:pPr>
        <w:ind w:firstLine="0"/>
        <w:rPr>
          <w:rFonts w:ascii="Tahoma" w:hAnsi="Tahoma" w:cs="Tahoma"/>
          <w:color w:val="000000" w:themeColor="text1"/>
        </w:rPr>
      </w:pPr>
      <w:r w:rsidRPr="00CB20E7">
        <w:rPr>
          <w:rFonts w:ascii="Tahoma" w:hAnsi="Tahoma" w:cs="Tahoma"/>
          <w:color w:val="000000" w:themeColor="text1"/>
        </w:rPr>
        <w:t>TRANSITORIOS</w:t>
      </w:r>
    </w:p>
    <w:p w:rsidR="00CB20E7" w:rsidRPr="00CB20E7" w:rsidRDefault="00CB20E7" w:rsidP="00CB20E7">
      <w:pPr>
        <w:ind w:firstLine="0"/>
        <w:rPr>
          <w:rFonts w:ascii="Tahoma" w:hAnsi="Tahoma" w:cs="Tahoma"/>
          <w:color w:val="000000" w:themeColor="text1"/>
        </w:rPr>
      </w:pPr>
      <w:r w:rsidRPr="00CB20E7">
        <w:rPr>
          <w:rFonts w:ascii="Tahoma" w:hAnsi="Tahoma" w:cs="Tahoma"/>
          <w:b/>
          <w:bCs/>
          <w:color w:val="000000" w:themeColor="text1"/>
        </w:rPr>
        <w:t>PRIMERO.</w:t>
      </w:r>
      <w:r w:rsidRPr="00CB20E7">
        <w:rPr>
          <w:rFonts w:ascii="Tahoma" w:hAnsi="Tahoma" w:cs="Tahoma"/>
          <w:color w:val="000000" w:themeColor="text1"/>
        </w:rPr>
        <w:t xml:space="preserve"> - Remítase al Ejecutivo del Estado para su promulgación y publicación en El Diario Oficial de Gobierno del Estado de Yucatán.</w:t>
      </w:r>
    </w:p>
    <w:p w:rsidR="0090169C" w:rsidRDefault="00CB20E7" w:rsidP="00CB20E7">
      <w:pPr>
        <w:ind w:firstLine="0"/>
        <w:rPr>
          <w:rFonts w:ascii="Tahoma" w:hAnsi="Tahoma" w:cs="Tahoma"/>
          <w:color w:val="000000" w:themeColor="text1"/>
        </w:rPr>
      </w:pPr>
      <w:r w:rsidRPr="00CB20E7">
        <w:rPr>
          <w:rFonts w:ascii="Tahoma" w:hAnsi="Tahoma" w:cs="Tahoma"/>
          <w:b/>
          <w:bCs/>
          <w:color w:val="000000" w:themeColor="text1"/>
        </w:rPr>
        <w:t>SEGUNDO.</w:t>
      </w:r>
      <w:r w:rsidRPr="00CB20E7">
        <w:rPr>
          <w:rFonts w:ascii="Tahoma" w:hAnsi="Tahoma" w:cs="Tahoma"/>
          <w:color w:val="000000" w:themeColor="text1"/>
        </w:rPr>
        <w:t xml:space="preserve"> - El presente Decreto entrará en vigor al día siguiente de su publicación en El Diario Oficial de Gobierno del Estado de Yucatán.</w:t>
      </w:r>
    </w:p>
    <w:p w:rsidR="0090169C" w:rsidRDefault="0090169C" w:rsidP="0090169C">
      <w:pPr>
        <w:spacing w:after="14" w:line="256" w:lineRule="auto"/>
        <w:ind w:firstLine="0"/>
        <w:rPr>
          <w:rFonts w:ascii="Arial" w:hAnsi="Arial" w:cs="Arial"/>
        </w:rPr>
      </w:pPr>
    </w:p>
    <w:p w:rsidR="0090169C" w:rsidRPr="00F322A9" w:rsidRDefault="0090169C" w:rsidP="0090169C">
      <w:pPr>
        <w:spacing w:after="14" w:line="256" w:lineRule="auto"/>
        <w:ind w:firstLine="0"/>
        <w:rPr>
          <w:rFonts w:ascii="Arial" w:hAnsi="Arial" w:cs="Arial"/>
        </w:rPr>
      </w:pPr>
      <w:r w:rsidRPr="00F322A9">
        <w:rPr>
          <w:rFonts w:ascii="Arial" w:hAnsi="Arial" w:cs="Arial"/>
        </w:rPr>
        <w:t xml:space="preserve">Dado en la ciudad de Mérida Yucatán a los </w:t>
      </w:r>
      <w:r>
        <w:rPr>
          <w:rFonts w:ascii="Arial" w:hAnsi="Arial" w:cs="Arial"/>
        </w:rPr>
        <w:t>11</w:t>
      </w:r>
      <w:r w:rsidRPr="00F322A9">
        <w:rPr>
          <w:rFonts w:ascii="Arial" w:hAnsi="Arial" w:cs="Arial"/>
        </w:rPr>
        <w:t xml:space="preserve"> días del mes de </w:t>
      </w:r>
      <w:r>
        <w:rPr>
          <w:rFonts w:ascii="Arial" w:hAnsi="Arial" w:cs="Arial"/>
        </w:rPr>
        <w:t>marzo</w:t>
      </w:r>
      <w:r w:rsidRPr="00F322A9">
        <w:rPr>
          <w:rFonts w:ascii="Arial" w:hAnsi="Arial" w:cs="Arial"/>
        </w:rPr>
        <w:t xml:space="preserve"> del año 202</w:t>
      </w:r>
      <w:r>
        <w:rPr>
          <w:rFonts w:ascii="Arial" w:hAnsi="Arial" w:cs="Arial"/>
        </w:rPr>
        <w:t>6</w:t>
      </w:r>
    </w:p>
    <w:p w:rsidR="0090169C" w:rsidRDefault="0090169C" w:rsidP="0090169C">
      <w:pPr>
        <w:spacing w:after="14" w:line="256" w:lineRule="auto"/>
        <w:ind w:left="110" w:firstLine="0"/>
        <w:jc w:val="left"/>
        <w:rPr>
          <w:rFonts w:ascii="Arial" w:hAnsi="Arial" w:cs="Arial"/>
        </w:rPr>
      </w:pPr>
    </w:p>
    <w:p w:rsidR="0090169C" w:rsidRDefault="0090169C" w:rsidP="0090169C">
      <w:pPr>
        <w:spacing w:after="14" w:line="256" w:lineRule="auto"/>
        <w:ind w:left="110" w:firstLine="0"/>
        <w:jc w:val="left"/>
        <w:rPr>
          <w:rFonts w:ascii="Arial" w:hAnsi="Arial" w:cs="Arial"/>
        </w:rPr>
      </w:pPr>
    </w:p>
    <w:p w:rsidR="0090169C" w:rsidRPr="00F322A9" w:rsidRDefault="0090169C" w:rsidP="0090169C">
      <w:pPr>
        <w:spacing w:after="14" w:line="256" w:lineRule="auto"/>
        <w:ind w:left="110" w:firstLine="0"/>
        <w:jc w:val="left"/>
        <w:rPr>
          <w:rFonts w:ascii="Arial" w:hAnsi="Arial" w:cs="Arial"/>
        </w:rPr>
      </w:pPr>
    </w:p>
    <w:p w:rsidR="0090169C" w:rsidRPr="00F322A9" w:rsidRDefault="0090169C" w:rsidP="0090169C">
      <w:pPr>
        <w:spacing w:line="360" w:lineRule="auto"/>
        <w:jc w:val="center"/>
        <w:rPr>
          <w:rFonts w:ascii="Arial" w:hAnsi="Arial" w:cs="Arial"/>
          <w:b/>
          <w:bCs/>
        </w:rPr>
      </w:pPr>
      <w:r w:rsidRPr="00F322A9">
        <w:rPr>
          <w:rFonts w:ascii="Arial" w:hAnsi="Arial" w:cs="Arial"/>
          <w:b/>
          <w:bCs/>
        </w:rPr>
        <w:t>ATENTAMENTE</w:t>
      </w:r>
    </w:p>
    <w:p w:rsidR="0090169C" w:rsidRPr="00F322A9" w:rsidRDefault="0090169C" w:rsidP="0090169C">
      <w:pPr>
        <w:spacing w:line="360" w:lineRule="auto"/>
        <w:jc w:val="center"/>
        <w:rPr>
          <w:rFonts w:ascii="Arial" w:hAnsi="Arial" w:cs="Arial"/>
          <w:b/>
          <w:bCs/>
        </w:rPr>
      </w:pPr>
    </w:p>
    <w:p w:rsidR="0090169C" w:rsidRPr="00F322A9" w:rsidRDefault="0090169C" w:rsidP="0090169C">
      <w:pPr>
        <w:autoSpaceDE w:val="0"/>
        <w:autoSpaceDN w:val="0"/>
        <w:adjustRightInd w:val="0"/>
        <w:spacing w:afterLines="160" w:after="384" w:line="360" w:lineRule="auto"/>
        <w:ind w:left="14" w:right="96"/>
        <w:contextualSpacing/>
        <w:jc w:val="center"/>
        <w:rPr>
          <w:rFonts w:ascii="Arial" w:hAnsi="Arial" w:cs="Arial"/>
        </w:rPr>
      </w:pPr>
    </w:p>
    <w:p w:rsidR="0090169C" w:rsidRPr="00F322A9" w:rsidRDefault="0090169C" w:rsidP="0090169C">
      <w:pPr>
        <w:autoSpaceDE w:val="0"/>
        <w:autoSpaceDN w:val="0"/>
        <w:adjustRightInd w:val="0"/>
        <w:spacing w:afterLines="160" w:after="384" w:line="360" w:lineRule="auto"/>
        <w:ind w:left="14" w:right="96"/>
        <w:contextualSpacing/>
        <w:jc w:val="center"/>
        <w:rPr>
          <w:rFonts w:ascii="Arial" w:hAnsi="Arial" w:cs="Arial"/>
          <w:b/>
          <w:bCs/>
        </w:rPr>
      </w:pPr>
      <w:r w:rsidRPr="00F322A9">
        <w:rPr>
          <w:rFonts w:ascii="Arial" w:hAnsi="Arial" w:cs="Arial"/>
          <w:b/>
          <w:bCs/>
        </w:rPr>
        <w:t>_____________________________________</w:t>
      </w:r>
    </w:p>
    <w:p w:rsidR="0090169C" w:rsidRPr="00F322A9" w:rsidRDefault="0090169C" w:rsidP="0090169C">
      <w:pPr>
        <w:autoSpaceDE w:val="0"/>
        <w:autoSpaceDN w:val="0"/>
        <w:adjustRightInd w:val="0"/>
        <w:spacing w:afterLines="160" w:after="384" w:line="360" w:lineRule="auto"/>
        <w:ind w:left="14" w:right="96"/>
        <w:contextualSpacing/>
        <w:jc w:val="center"/>
        <w:rPr>
          <w:rFonts w:ascii="Arial" w:hAnsi="Arial" w:cs="Arial"/>
          <w:b/>
          <w:bCs/>
        </w:rPr>
      </w:pPr>
      <w:r w:rsidRPr="00F322A9">
        <w:rPr>
          <w:rFonts w:ascii="Arial" w:hAnsi="Arial" w:cs="Arial"/>
          <w:b/>
          <w:bCs/>
        </w:rPr>
        <w:t>DIPUTADO WILMER MONFORTE MÁRFIL</w:t>
      </w:r>
    </w:p>
    <w:p w:rsidR="0090169C" w:rsidRPr="00F322A9" w:rsidRDefault="0090169C" w:rsidP="0090169C">
      <w:pPr>
        <w:autoSpaceDE w:val="0"/>
        <w:autoSpaceDN w:val="0"/>
        <w:adjustRightInd w:val="0"/>
        <w:spacing w:afterLines="160" w:after="384" w:line="360" w:lineRule="auto"/>
        <w:ind w:left="14" w:right="96"/>
        <w:contextualSpacing/>
        <w:jc w:val="center"/>
        <w:rPr>
          <w:rFonts w:ascii="Arial" w:hAnsi="Arial" w:cs="Arial"/>
          <w:b/>
          <w:bCs/>
        </w:rPr>
      </w:pPr>
      <w:r w:rsidRPr="00F322A9">
        <w:rPr>
          <w:rFonts w:ascii="Arial" w:hAnsi="Arial" w:cs="Arial"/>
          <w:b/>
          <w:bCs/>
        </w:rPr>
        <w:t>COORDINADOR DE LA FRACCIÓN PARLAMENTARIA</w:t>
      </w:r>
    </w:p>
    <w:p w:rsidR="0090169C" w:rsidRPr="00F322A9" w:rsidRDefault="0090169C" w:rsidP="0090169C">
      <w:pPr>
        <w:autoSpaceDE w:val="0"/>
        <w:autoSpaceDN w:val="0"/>
        <w:adjustRightInd w:val="0"/>
        <w:spacing w:afterLines="160" w:after="384" w:line="360" w:lineRule="auto"/>
        <w:ind w:left="14" w:right="96"/>
        <w:contextualSpacing/>
        <w:jc w:val="center"/>
        <w:rPr>
          <w:rFonts w:ascii="Arial" w:hAnsi="Arial" w:cs="Arial"/>
          <w:b/>
          <w:bCs/>
        </w:rPr>
      </w:pPr>
      <w:r w:rsidRPr="00F322A9">
        <w:rPr>
          <w:rFonts w:ascii="Arial" w:hAnsi="Arial" w:cs="Arial"/>
          <w:b/>
          <w:bCs/>
        </w:rPr>
        <w:t xml:space="preserve">DE MORENA </w:t>
      </w:r>
    </w:p>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65"/>
        <w:gridCol w:w="4466"/>
      </w:tblGrid>
      <w:tr w:rsidR="0090169C" w:rsidRPr="00F322A9" w:rsidTr="0049786C">
        <w:tc>
          <w:tcPr>
            <w:tcW w:w="4465" w:type="dxa"/>
          </w:tcPr>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___________________</w:t>
            </w: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DIP. FRANCISCO ROSAS VILLAVICENCIO</w:t>
            </w: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 xml:space="preserve">DE LA REPRESENTACIÓN LEGISLATIVA DEL PARTIDO DEL TRABAJO </w:t>
            </w: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tc>
        <w:tc>
          <w:tcPr>
            <w:tcW w:w="4466" w:type="dxa"/>
          </w:tcPr>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________________________</w:t>
            </w: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DIP. HARRY GERARDO RODRÍGUEZ BOTELLO FIERRO</w:t>
            </w: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 xml:space="preserve">DE LA REPRESENTACIÓN LEGISLATIVA DEL PARTIDO VERDE ECOLOGISTA DE MÉXICO </w:t>
            </w:r>
          </w:p>
        </w:tc>
      </w:tr>
    </w:tbl>
    <w:p w:rsidR="0090169C" w:rsidRPr="00F322A9" w:rsidRDefault="0090169C" w:rsidP="0090169C">
      <w:pPr>
        <w:autoSpaceDE w:val="0"/>
        <w:autoSpaceDN w:val="0"/>
        <w:adjustRightInd w:val="0"/>
        <w:spacing w:afterLines="160" w:after="384"/>
        <w:ind w:left="14" w:right="96"/>
        <w:contextualSpacing/>
        <w:jc w:val="center"/>
        <w:rPr>
          <w:rFonts w:ascii="Arial" w:hAnsi="Arial" w:cs="Arial"/>
          <w:b/>
          <w:bCs/>
        </w:rPr>
      </w:pPr>
    </w:p>
    <w:p w:rsidR="0090169C" w:rsidRPr="00F322A9" w:rsidRDefault="0090169C" w:rsidP="0090169C">
      <w:pPr>
        <w:autoSpaceDE w:val="0"/>
        <w:autoSpaceDN w:val="0"/>
        <w:adjustRightInd w:val="0"/>
        <w:spacing w:afterLines="160" w:after="384"/>
        <w:ind w:left="14" w:right="96"/>
        <w:contextualSpacing/>
        <w:jc w:val="center"/>
        <w:rPr>
          <w:rFonts w:ascii="Arial" w:hAnsi="Arial" w:cs="Arial"/>
          <w:b/>
          <w:bCs/>
        </w:rPr>
      </w:pPr>
    </w:p>
    <w:p w:rsidR="0090169C" w:rsidRPr="00F322A9" w:rsidRDefault="0090169C" w:rsidP="0090169C">
      <w:pPr>
        <w:autoSpaceDE w:val="0"/>
        <w:autoSpaceDN w:val="0"/>
        <w:adjustRightInd w:val="0"/>
        <w:spacing w:afterLines="160" w:after="384"/>
        <w:ind w:left="14" w:right="96"/>
        <w:contextualSpacing/>
        <w:jc w:val="center"/>
        <w:rPr>
          <w:rFonts w:ascii="Arial" w:hAnsi="Arial" w:cs="Arial"/>
          <w:b/>
          <w:bCs/>
        </w:rPr>
      </w:pPr>
    </w:p>
    <w:p w:rsidR="0090169C" w:rsidRPr="00F322A9" w:rsidRDefault="0090169C" w:rsidP="0090169C">
      <w:pPr>
        <w:autoSpaceDE w:val="0"/>
        <w:autoSpaceDN w:val="0"/>
        <w:adjustRightInd w:val="0"/>
        <w:spacing w:afterLines="160" w:after="384"/>
        <w:ind w:left="14" w:right="96"/>
        <w:contextualSpacing/>
        <w:jc w:val="center"/>
        <w:rPr>
          <w:rFonts w:ascii="Arial" w:hAnsi="Arial" w:cs="Arial"/>
          <w:b/>
          <w:bCs/>
        </w:rPr>
      </w:pPr>
    </w:p>
    <w:p w:rsidR="0090169C" w:rsidRPr="00F322A9" w:rsidRDefault="0090169C" w:rsidP="0090169C">
      <w:pPr>
        <w:autoSpaceDE w:val="0"/>
        <w:autoSpaceDN w:val="0"/>
        <w:adjustRightInd w:val="0"/>
        <w:spacing w:afterLines="160" w:after="384"/>
        <w:ind w:left="14" w:right="96"/>
        <w:contextualSpacing/>
        <w:jc w:val="center"/>
        <w:rPr>
          <w:rFonts w:ascii="Arial" w:hAnsi="Arial" w:cs="Arial"/>
          <w:b/>
          <w:bCs/>
        </w:rPr>
      </w:pPr>
    </w:p>
    <w:p w:rsidR="0090169C" w:rsidRPr="00F322A9" w:rsidRDefault="0090169C" w:rsidP="0090169C">
      <w:pPr>
        <w:autoSpaceDE w:val="0"/>
        <w:autoSpaceDN w:val="0"/>
        <w:adjustRightInd w:val="0"/>
        <w:spacing w:afterLines="160" w:after="384"/>
        <w:ind w:left="14" w:right="96"/>
        <w:contextualSpacing/>
        <w:jc w:val="center"/>
        <w:rPr>
          <w:rFonts w:ascii="Arial" w:hAnsi="Arial" w:cs="Arial"/>
          <w:b/>
          <w:bCs/>
        </w:rPr>
      </w:pPr>
      <w:r w:rsidRPr="00F322A9">
        <w:rPr>
          <w:rFonts w:ascii="Arial" w:hAnsi="Arial" w:cs="Arial"/>
          <w:b/>
          <w:bCs/>
        </w:rPr>
        <w:t xml:space="preserve">INTEGRANTES DE LA FRACCIÓN LEGISLATIVA </w:t>
      </w:r>
    </w:p>
    <w:p w:rsidR="0090169C" w:rsidRPr="00F322A9" w:rsidRDefault="0090169C" w:rsidP="0090169C">
      <w:pPr>
        <w:autoSpaceDE w:val="0"/>
        <w:autoSpaceDN w:val="0"/>
        <w:adjustRightInd w:val="0"/>
        <w:spacing w:afterLines="160" w:after="384"/>
        <w:ind w:left="14" w:right="96"/>
        <w:contextualSpacing/>
        <w:jc w:val="center"/>
        <w:rPr>
          <w:rFonts w:ascii="Arial" w:hAnsi="Arial" w:cs="Arial"/>
          <w:b/>
          <w:bCs/>
        </w:rPr>
      </w:pPr>
      <w:r w:rsidRPr="00F322A9">
        <w:rPr>
          <w:rFonts w:ascii="Arial" w:hAnsi="Arial" w:cs="Arial"/>
          <w:b/>
          <w:bCs/>
        </w:rPr>
        <w:t>DEL PARTIDO POLÍTICO DE MORENA</w:t>
      </w:r>
    </w:p>
    <w:p w:rsidR="0090169C" w:rsidRPr="00F322A9" w:rsidRDefault="0090169C" w:rsidP="0090169C">
      <w:pPr>
        <w:autoSpaceDE w:val="0"/>
        <w:autoSpaceDN w:val="0"/>
        <w:adjustRightInd w:val="0"/>
        <w:spacing w:afterLines="160" w:after="384"/>
        <w:ind w:left="14" w:right="96"/>
        <w:contextualSpacing/>
        <w:jc w:val="center"/>
        <w:rPr>
          <w:rFonts w:ascii="Arial" w:hAnsi="Arial" w:cs="Arial"/>
          <w:b/>
          <w:bCs/>
        </w:rPr>
      </w:pPr>
      <w:r w:rsidRPr="00F322A9">
        <w:rPr>
          <w:rFonts w:ascii="Arial" w:hAnsi="Arial" w:cs="Arial"/>
          <w:b/>
          <w:bCs/>
        </w:rPr>
        <w:t>DE LA LXIV LEGISLATURA DEL HONORABLE CONGRESO</w:t>
      </w:r>
    </w:p>
    <w:p w:rsidR="0090169C" w:rsidRPr="00F322A9" w:rsidRDefault="0090169C" w:rsidP="0090169C">
      <w:pPr>
        <w:autoSpaceDE w:val="0"/>
        <w:autoSpaceDN w:val="0"/>
        <w:adjustRightInd w:val="0"/>
        <w:spacing w:afterLines="160" w:after="384"/>
        <w:ind w:left="14" w:right="96"/>
        <w:contextualSpacing/>
        <w:jc w:val="center"/>
        <w:rPr>
          <w:rFonts w:ascii="Arial" w:hAnsi="Arial" w:cs="Arial"/>
          <w:b/>
          <w:bCs/>
        </w:rPr>
      </w:pPr>
      <w:r w:rsidRPr="00F322A9">
        <w:rPr>
          <w:rFonts w:ascii="Arial" w:hAnsi="Arial" w:cs="Arial"/>
          <w:b/>
          <w:bCs/>
        </w:rPr>
        <w:t>DEL ESTADO DE YUCATÁN.</w:t>
      </w:r>
    </w:p>
    <w:p w:rsidR="0090169C" w:rsidRPr="00F322A9" w:rsidRDefault="0090169C" w:rsidP="0090169C">
      <w:pPr>
        <w:autoSpaceDE w:val="0"/>
        <w:autoSpaceDN w:val="0"/>
        <w:adjustRightInd w:val="0"/>
        <w:spacing w:afterLines="160" w:after="384"/>
        <w:ind w:left="14" w:right="96"/>
        <w:contextualSpacing/>
        <w:rPr>
          <w:rFonts w:ascii="Arial" w:hAnsi="Arial" w:cs="Arial"/>
        </w:rPr>
      </w:pPr>
    </w:p>
    <w:p w:rsidR="0090169C" w:rsidRPr="00F322A9" w:rsidRDefault="0090169C" w:rsidP="0090169C">
      <w:pPr>
        <w:autoSpaceDE w:val="0"/>
        <w:autoSpaceDN w:val="0"/>
        <w:adjustRightInd w:val="0"/>
        <w:spacing w:afterLines="160" w:after="384"/>
        <w:ind w:left="14" w:right="96"/>
        <w:contextualSpacing/>
        <w:rPr>
          <w:rFonts w:ascii="Arial" w:hAnsi="Arial" w:cs="Arial"/>
        </w:rPr>
      </w:pPr>
    </w:p>
    <w:p w:rsidR="0090169C" w:rsidRPr="00F322A9" w:rsidRDefault="0090169C" w:rsidP="0090169C">
      <w:pPr>
        <w:autoSpaceDE w:val="0"/>
        <w:autoSpaceDN w:val="0"/>
        <w:adjustRightInd w:val="0"/>
        <w:spacing w:afterLines="160" w:after="384"/>
        <w:ind w:left="14" w:right="96"/>
        <w:contextualSpacing/>
        <w:rPr>
          <w:rFonts w:ascii="Arial" w:hAnsi="Arial" w:cs="Arial"/>
        </w:rPr>
      </w:pPr>
    </w:p>
    <w:p w:rsidR="0090169C" w:rsidRPr="00F322A9" w:rsidRDefault="0090169C" w:rsidP="0090169C">
      <w:pPr>
        <w:autoSpaceDE w:val="0"/>
        <w:autoSpaceDN w:val="0"/>
        <w:adjustRightInd w:val="0"/>
        <w:spacing w:afterLines="160" w:after="384"/>
        <w:ind w:left="14" w:right="96"/>
        <w:contextualSpacing/>
        <w:rPr>
          <w:rFonts w:ascii="Arial" w:hAnsi="Arial" w:cs="Arial"/>
        </w:rPr>
      </w:pPr>
    </w:p>
    <w:p w:rsidR="0090169C" w:rsidRPr="00F322A9" w:rsidRDefault="0090169C" w:rsidP="0090169C">
      <w:pPr>
        <w:autoSpaceDE w:val="0"/>
        <w:autoSpaceDN w:val="0"/>
        <w:adjustRightInd w:val="0"/>
        <w:spacing w:afterLines="160" w:after="384"/>
        <w:ind w:left="14" w:right="96"/>
        <w:contextualSpacing/>
        <w:jc w:val="center"/>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9"/>
        <w:gridCol w:w="4419"/>
      </w:tblGrid>
      <w:tr w:rsidR="0090169C" w:rsidRPr="00F322A9" w:rsidTr="0049786C">
        <w:tc>
          <w:tcPr>
            <w:tcW w:w="4419" w:type="dxa"/>
          </w:tcPr>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________________________</w:t>
            </w: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DIP. NEYDA ARACELLY PAT DZUL INTEGRANTE DE LA FRACCIÓN LEGISLATIVA DE MORENA</w:t>
            </w: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tc>
        <w:tc>
          <w:tcPr>
            <w:tcW w:w="4419" w:type="dxa"/>
          </w:tcPr>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________________________</w:t>
            </w: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 xml:space="preserve">DIP. CLAUDIA ESTEFANIA BAEZA MARTÍNEZ </w:t>
            </w: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INTEGRANTE DE LA FRACCIÓN LEGISLATIVA DE MORENA</w:t>
            </w: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 xml:space="preserve"> </w:t>
            </w: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tc>
      </w:tr>
      <w:tr w:rsidR="0090169C" w:rsidRPr="00F322A9" w:rsidTr="0049786C">
        <w:tc>
          <w:tcPr>
            <w:tcW w:w="4419" w:type="dxa"/>
          </w:tcPr>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________________________</w:t>
            </w: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DIP.  DANIEL ENRIQUE GONZÁLEZ QUINTAL</w:t>
            </w: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 xml:space="preserve"> INTEGRANTE DE LA FRACCIÓN LEGISLATIVA DE MORENA</w:t>
            </w: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tc>
        <w:tc>
          <w:tcPr>
            <w:tcW w:w="4419" w:type="dxa"/>
          </w:tcPr>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________________________</w:t>
            </w: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DIP.  NAOMI RAQUEL PENICHE LÓPEZ INTEGRANTE DE LA FRACCIÓN LEGISLATIVA DE MORENA</w:t>
            </w: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tc>
      </w:tr>
      <w:tr w:rsidR="0090169C" w:rsidRPr="00F322A9" w:rsidTr="0049786C">
        <w:tc>
          <w:tcPr>
            <w:tcW w:w="4419" w:type="dxa"/>
          </w:tcPr>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________________________</w:t>
            </w: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DIP.  CLARA PAOLA ROSALES MONTIEL</w:t>
            </w: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 xml:space="preserve"> INTEGRANTE DE LA FRACCIÓN LEGISLATIVA DE MORENA</w:t>
            </w:r>
          </w:p>
        </w:tc>
        <w:tc>
          <w:tcPr>
            <w:tcW w:w="4419" w:type="dxa"/>
          </w:tcPr>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________________________</w:t>
            </w: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DIP.  JOSÉ JULIÁN BUSTILLOS MEDINA</w:t>
            </w: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 xml:space="preserve"> INTEGRANTE DE LA FRACCIÓN LEGISLATIVA DE MORENA</w:t>
            </w:r>
          </w:p>
        </w:tc>
      </w:tr>
      <w:tr w:rsidR="0090169C" w:rsidRPr="00F322A9" w:rsidTr="0049786C">
        <w:tc>
          <w:tcPr>
            <w:tcW w:w="4419" w:type="dxa"/>
          </w:tcPr>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________________________</w:t>
            </w: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DIP.  BAYARDO OJEDA MARRUFO</w:t>
            </w: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INTEGRANTE DE LA FRACCIÓN LEGISLATIVA DE MORENA</w:t>
            </w:r>
          </w:p>
        </w:tc>
        <w:tc>
          <w:tcPr>
            <w:tcW w:w="4419" w:type="dxa"/>
          </w:tcPr>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________________________</w:t>
            </w: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DIP.  SAMUEL DE JESÚS LIZAMA GASCA</w:t>
            </w: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 xml:space="preserve"> INTEGRANTE DE LA FRACCIÓN LEGISLATIVA DE MORENA</w:t>
            </w:r>
          </w:p>
        </w:tc>
      </w:tr>
      <w:tr w:rsidR="0090169C" w:rsidRPr="00F322A9" w:rsidTr="0049786C">
        <w:tc>
          <w:tcPr>
            <w:tcW w:w="4419" w:type="dxa"/>
          </w:tcPr>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________________________</w:t>
            </w: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DIP.  ALBA CRISTINA COB CORTÉS Integrante de la Fracción Legislativa de MORENA</w:t>
            </w: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tc>
        <w:tc>
          <w:tcPr>
            <w:tcW w:w="4419" w:type="dxa"/>
          </w:tcPr>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________________________</w:t>
            </w: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 xml:space="preserve">DIP.  MARIO ALEJANDRO CUEVAS MENA </w:t>
            </w: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Integrante de la Fracción Legislativa de MORENA</w:t>
            </w: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tc>
      </w:tr>
      <w:tr w:rsidR="0090169C" w:rsidRPr="00F322A9" w:rsidTr="0049786C">
        <w:tc>
          <w:tcPr>
            <w:tcW w:w="4419" w:type="dxa"/>
          </w:tcPr>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________________________</w:t>
            </w: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DIP.  RAFAEL GERMÁN QUINTAL MEDINA</w:t>
            </w: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INTEGRANTE DE LA FRACCIÓN LEGISLATIVA DE MORENA</w:t>
            </w: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tc>
        <w:tc>
          <w:tcPr>
            <w:tcW w:w="4419" w:type="dxa"/>
          </w:tcPr>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________________________</w:t>
            </w: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 xml:space="preserve">DIP.  MARÍA ESTHER MAGADÁN ALONZO </w:t>
            </w: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INTEGRANTE DE LA FRACCIÓN LEGISLATIVA DE MORENA</w:t>
            </w: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tc>
      </w:tr>
      <w:tr w:rsidR="0090169C" w:rsidRPr="00F322A9" w:rsidTr="0049786C">
        <w:tc>
          <w:tcPr>
            <w:tcW w:w="4419" w:type="dxa"/>
          </w:tcPr>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________________________</w:t>
            </w: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DIP.  ERIC EDGARDO QUIJANO GONZÁLEZ</w:t>
            </w: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INTEGRANTE DE LA FRACCIÓN LEGISLATIVA DE MORENA</w:t>
            </w: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tc>
        <w:tc>
          <w:tcPr>
            <w:tcW w:w="4419" w:type="dxa"/>
          </w:tcPr>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________________________</w:t>
            </w: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DIP.  MARIBEL DEL ROSARIO CHUC AYALA</w:t>
            </w: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INTEGRANTE DE LA FRACCIÓN LEGISLATIVA DE MORENA</w:t>
            </w: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tc>
      </w:tr>
      <w:tr w:rsidR="0090169C" w:rsidRPr="00F322A9" w:rsidTr="0049786C">
        <w:tc>
          <w:tcPr>
            <w:tcW w:w="4419" w:type="dxa"/>
          </w:tcPr>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________________________</w:t>
            </w: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DIP. WILBER DZUL CANUL</w:t>
            </w: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INTEGRANTE DE LA FRACCIÓN LEGISLATIVA DE MORENA</w:t>
            </w: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tc>
        <w:tc>
          <w:tcPr>
            <w:tcW w:w="4419" w:type="dxa"/>
          </w:tcPr>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r w:rsidRPr="00F322A9">
              <w:rPr>
                <w:rFonts w:ascii="Arial" w:hAnsi="Arial" w:cs="Arial"/>
                <w:b/>
                <w:bCs/>
              </w:rPr>
              <w:t>________________________</w:t>
            </w:r>
          </w:p>
          <w:p w:rsidR="0090169C" w:rsidRPr="00F322A9" w:rsidRDefault="0090169C" w:rsidP="0049786C">
            <w:pPr>
              <w:autoSpaceDE w:val="0"/>
              <w:autoSpaceDN w:val="0"/>
              <w:adjustRightInd w:val="0"/>
              <w:spacing w:before="240" w:afterLines="160" w:after="384"/>
              <w:ind w:left="14" w:right="96"/>
              <w:contextualSpacing/>
              <w:rPr>
                <w:rFonts w:ascii="Arial" w:hAnsi="Arial" w:cs="Arial"/>
                <w:b/>
                <w:bCs/>
              </w:rPr>
            </w:pPr>
            <w:r w:rsidRPr="00F322A9">
              <w:rPr>
                <w:rFonts w:ascii="Arial" w:hAnsi="Arial" w:cs="Arial"/>
                <w:b/>
                <w:bCs/>
              </w:rPr>
              <w:t>DIP. AYDÉ VERÓNICA INTERIÁN ARGUELLO, INTEGRANTE DE LA FRACCIÓN LEGISLATIVA DE MORENA</w:t>
            </w:r>
          </w:p>
          <w:p w:rsidR="0090169C" w:rsidRPr="00F322A9" w:rsidRDefault="0090169C" w:rsidP="0049786C">
            <w:pPr>
              <w:autoSpaceDE w:val="0"/>
              <w:autoSpaceDN w:val="0"/>
              <w:adjustRightInd w:val="0"/>
              <w:spacing w:before="240" w:afterLines="160" w:after="384"/>
              <w:ind w:left="14" w:right="96"/>
              <w:contextualSpacing/>
              <w:jc w:val="center"/>
              <w:rPr>
                <w:rFonts w:ascii="Arial" w:hAnsi="Arial" w:cs="Arial"/>
                <w:b/>
                <w:bCs/>
              </w:rPr>
            </w:pPr>
          </w:p>
        </w:tc>
      </w:tr>
    </w:tbl>
    <w:p w:rsidR="0090169C" w:rsidRPr="00F322A9" w:rsidRDefault="0090169C" w:rsidP="0090169C">
      <w:pPr>
        <w:tabs>
          <w:tab w:val="left" w:pos="709"/>
        </w:tabs>
        <w:rPr>
          <w:rFonts w:ascii="Arial" w:hAnsi="Arial" w:cs="Arial"/>
          <w:shd w:val="clear" w:color="auto" w:fill="FFFFFF"/>
        </w:rPr>
      </w:pPr>
    </w:p>
    <w:p w:rsidR="0090169C" w:rsidRPr="00F322A9" w:rsidRDefault="0090169C" w:rsidP="0090169C">
      <w:pPr>
        <w:rPr>
          <w:rFonts w:ascii="Arial" w:hAnsi="Arial" w:cs="Arial"/>
        </w:rPr>
      </w:pPr>
    </w:p>
    <w:p w:rsidR="0090169C" w:rsidRPr="00F322A9" w:rsidRDefault="0090169C" w:rsidP="0090169C">
      <w:pPr>
        <w:pStyle w:val="NormalWeb"/>
        <w:jc w:val="both"/>
        <w:rPr>
          <w:rFonts w:ascii="Arial" w:hAnsi="Arial" w:cs="Arial"/>
          <w:color w:val="000000" w:themeColor="text1"/>
        </w:rPr>
      </w:pPr>
    </w:p>
    <w:p w:rsidR="0090169C" w:rsidRPr="00F322A9" w:rsidRDefault="0090169C" w:rsidP="0090169C">
      <w:pPr>
        <w:rPr>
          <w:rFonts w:ascii="Arial" w:eastAsia="Arial" w:hAnsi="Arial" w:cs="Arial"/>
          <w:b/>
          <w:color w:val="000000" w:themeColor="text1"/>
          <w:lang w:val="es-MX"/>
        </w:rPr>
      </w:pPr>
    </w:p>
    <w:p w:rsidR="0090169C" w:rsidRPr="00F322A9" w:rsidRDefault="0090169C" w:rsidP="0090169C">
      <w:pPr>
        <w:rPr>
          <w:rFonts w:ascii="Arial" w:eastAsia="Arial" w:hAnsi="Arial" w:cs="Arial"/>
          <w:b/>
          <w:color w:val="000000" w:themeColor="text1"/>
          <w:lang w:val="es-MX"/>
        </w:rPr>
      </w:pPr>
      <w:r w:rsidRPr="00F322A9">
        <w:rPr>
          <w:rFonts w:ascii="Arial" w:eastAsia="Arial" w:hAnsi="Arial" w:cs="Arial"/>
          <w:b/>
          <w:color w:val="000000" w:themeColor="text1"/>
          <w:lang w:val="es-MX"/>
        </w:rPr>
        <w:br w:type="textWrapping" w:clear="all"/>
      </w:r>
    </w:p>
    <w:p w:rsidR="0090169C" w:rsidRPr="00CB20E7" w:rsidRDefault="0090169C" w:rsidP="00CB20E7">
      <w:pPr>
        <w:ind w:firstLine="0"/>
        <w:rPr>
          <w:rFonts w:ascii="Tahoma" w:hAnsi="Tahoma" w:cs="Tahoma"/>
          <w:color w:val="000000" w:themeColor="text1"/>
        </w:rPr>
      </w:pPr>
    </w:p>
    <w:p w:rsidR="0017625A" w:rsidRPr="00CB20E7" w:rsidRDefault="0017625A" w:rsidP="00CB20E7">
      <w:pPr>
        <w:ind w:firstLine="0"/>
        <w:rPr>
          <w:rFonts w:ascii="Tahoma" w:hAnsi="Tahoma" w:cs="Tahoma"/>
          <w:color w:val="000000" w:themeColor="text1"/>
        </w:rPr>
      </w:pPr>
    </w:p>
    <w:p w:rsidR="00E024FA" w:rsidRPr="00CB20E7" w:rsidRDefault="00E024FA" w:rsidP="00CB20E7">
      <w:pPr>
        <w:ind w:firstLine="0"/>
        <w:rPr>
          <w:rFonts w:ascii="Tahoma" w:hAnsi="Tahoma" w:cs="Tahoma"/>
        </w:rPr>
      </w:pPr>
    </w:p>
    <w:sectPr w:rsidR="00E024FA" w:rsidRPr="00CB20E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43A5" w:rsidRDefault="007543A5" w:rsidP="0090169C">
      <w:pPr>
        <w:spacing w:before="0" w:after="0" w:line="240" w:lineRule="auto"/>
      </w:pPr>
      <w:r>
        <w:separator/>
      </w:r>
    </w:p>
  </w:endnote>
  <w:endnote w:type="continuationSeparator" w:id="0">
    <w:p w:rsidR="007543A5" w:rsidRDefault="007543A5" w:rsidP="009016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43A5" w:rsidRDefault="007543A5" w:rsidP="0090169C">
      <w:pPr>
        <w:spacing w:before="0" w:after="0" w:line="240" w:lineRule="auto"/>
      </w:pPr>
      <w:r>
        <w:separator/>
      </w:r>
    </w:p>
  </w:footnote>
  <w:footnote w:type="continuationSeparator" w:id="0">
    <w:p w:rsidR="007543A5" w:rsidRDefault="007543A5" w:rsidP="0090169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169C" w:rsidRDefault="00000000" w:rsidP="0090169C">
    <w:pPr>
      <w:spacing w:after="0" w:line="259" w:lineRule="auto"/>
      <w:ind w:firstLine="0"/>
      <w:jc w:val="left"/>
    </w:pPr>
    <w:sdt>
      <w:sdtPr>
        <w:id w:val="1059824480"/>
        <w:docPartObj>
          <w:docPartGallery w:val="Page Numbers (Margins)"/>
          <w:docPartUnique/>
        </w:docPartObj>
      </w:sdtPr>
      <w:sdtContent>
        <w:r w:rsidR="0090169C">
          <w:rPr>
            <w:noProof/>
            <w:lang w:val="es-MX" w:eastAsia="es-MX"/>
          </w:rPr>
          <mc:AlternateContent>
            <mc:Choice Requires="wps">
              <w:drawing>
                <wp:anchor distT="0" distB="0" distL="114300" distR="114300" simplePos="0" relativeHeight="251661312" behindDoc="0" locked="0" layoutInCell="0" allowOverlap="1" wp14:anchorId="33B61AA7" wp14:editId="6C2956DA">
                  <wp:simplePos x="0" y="0"/>
                  <wp:positionH relativeFrom="rightMargin">
                    <wp:align>center</wp:align>
                  </wp:positionH>
                  <wp:positionV relativeFrom="margin">
                    <wp:align>top</wp:align>
                  </wp:positionV>
                  <wp:extent cx="581025" cy="409575"/>
                  <wp:effectExtent l="9525" t="0" r="0" b="0"/>
                  <wp:wrapNone/>
                  <wp:docPr id="1" name="Flecha derech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rsidR="0090169C" w:rsidRDefault="0090169C" w:rsidP="0090169C">
                              <w:pPr>
                                <w:pStyle w:val="Piedepgina"/>
                                <w:jc w:val="center"/>
                                <w:rPr>
                                  <w:color w:val="FFFFFF" w:themeColor="background1"/>
                                </w:rPr>
                              </w:pPr>
                              <w:r>
                                <w:fldChar w:fldCharType="begin"/>
                              </w:r>
                              <w:r>
                                <w:instrText>PAGE   \* MERGEFORMAT</w:instrText>
                              </w:r>
                              <w:r>
                                <w:fldChar w:fldCharType="separate"/>
                              </w:r>
                              <w:r w:rsidRPr="00EC683F">
                                <w:rPr>
                                  <w:noProof/>
                                  <w:color w:val="FFFFFF" w:themeColor="background1"/>
                                </w:rPr>
                                <w:t>1</w:t>
                              </w:r>
                              <w:r>
                                <w:rPr>
                                  <w:color w:val="FFFFFF" w:themeColor="background1"/>
                                </w:rPr>
                                <w:fldChar w:fldCharType="end"/>
                              </w:r>
                            </w:p>
                            <w:p w:rsidR="0090169C" w:rsidRDefault="0090169C" w:rsidP="0090169C"/>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33B61AA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 o:spid="_x0000_s1026" type="#_x0000_t13" style="position:absolute;margin-left:0;margin-top:0;width:45.75pt;height:32.25pt;rotation:180;z-index:251661312;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" o:allowincell="f" adj="13609,5370" fillcolor="#c0504d" stroked="f" strokecolor="#5c83b4">
                  <v:textbox inset=",0,,0">
                    <w:txbxContent>
                      <w:p w:rsidR="0090169C" w:rsidRDefault="0090169C" w:rsidP="0090169C">
                        <w:pPr>
                          <w:pStyle w:val="Piedepgina"/>
                          <w:jc w:val="center"/>
                          <w:rPr>
                            <w:color w:val="FFFFFF" w:themeColor="background1"/>
                          </w:rPr>
                        </w:pPr>
                        <w:r>
                          <w:fldChar w:fldCharType="begin"/>
                        </w:r>
                        <w:r>
                          <w:instrText>PAGE   \* MERGEFORMAT</w:instrText>
                        </w:r>
                        <w:r>
                          <w:fldChar w:fldCharType="separate"/>
                        </w:r>
                        <w:r w:rsidRPr="00EC683F">
                          <w:rPr>
                            <w:noProof/>
                            <w:color w:val="FFFFFF" w:themeColor="background1"/>
                          </w:rPr>
                          <w:t>1</w:t>
                        </w:r>
                        <w:r>
                          <w:rPr>
                            <w:color w:val="FFFFFF" w:themeColor="background1"/>
                          </w:rPr>
                          <w:fldChar w:fldCharType="end"/>
                        </w:r>
                      </w:p>
                      <w:p w:rsidR="0090169C" w:rsidRDefault="0090169C" w:rsidP="0090169C"/>
                    </w:txbxContent>
                  </v:textbox>
                  <w10:wrap anchorx="margin" anchory="margin"/>
                </v:shape>
              </w:pict>
            </mc:Fallback>
          </mc:AlternateContent>
        </w:r>
      </w:sdtContent>
    </w:sdt>
    <w:r w:rsidR="0090169C">
      <w:rPr>
        <w:noProof/>
        <w:lang w:val="es-MX" w:eastAsia="es-MX"/>
      </w:rPr>
      <w:drawing>
        <wp:anchor distT="0" distB="0" distL="114300" distR="114300" simplePos="0" relativeHeight="251659264" behindDoc="0" locked="0" layoutInCell="1" allowOverlap="0" wp14:anchorId="08F5CF67" wp14:editId="59224C9A">
          <wp:simplePos x="0" y="0"/>
          <wp:positionH relativeFrom="page">
            <wp:posOffset>870586</wp:posOffset>
          </wp:positionH>
          <wp:positionV relativeFrom="page">
            <wp:posOffset>572136</wp:posOffset>
          </wp:positionV>
          <wp:extent cx="2398776" cy="551688"/>
          <wp:effectExtent l="0" t="0" r="0" b="0"/>
          <wp:wrapSquare wrapText="bothSides"/>
          <wp:docPr id="3" name="Picture 23300"/>
          <wp:cNvGraphicFramePr/>
          <a:graphic xmlns:a="http://schemas.openxmlformats.org/drawingml/2006/main">
            <a:graphicData uri="http://schemas.openxmlformats.org/drawingml/2006/picture">
              <pic:pic xmlns:pic="http://schemas.openxmlformats.org/drawingml/2006/picture">
                <pic:nvPicPr>
                  <pic:cNvPr id="23300" name="Picture 23300"/>
                  <pic:cNvPicPr/>
                </pic:nvPicPr>
                <pic:blipFill>
                  <a:blip r:embed="rId1"/>
                  <a:stretch>
                    <a:fillRect/>
                  </a:stretch>
                </pic:blipFill>
                <pic:spPr>
                  <a:xfrm>
                    <a:off x="0" y="0"/>
                    <a:ext cx="2398776" cy="551688"/>
                  </a:xfrm>
                  <a:prstGeom prst="rect">
                    <a:avLst/>
                  </a:prstGeom>
                </pic:spPr>
              </pic:pic>
            </a:graphicData>
          </a:graphic>
        </wp:anchor>
      </w:drawing>
    </w:r>
    <w:r w:rsidR="0090169C">
      <w:rPr>
        <w:noProof/>
        <w:lang w:val="es-MX" w:eastAsia="es-MX"/>
      </w:rPr>
      <w:drawing>
        <wp:anchor distT="0" distB="0" distL="114300" distR="114300" simplePos="0" relativeHeight="251660288" behindDoc="0" locked="0" layoutInCell="1" allowOverlap="0" wp14:anchorId="13E193E7" wp14:editId="4FF3C43B">
          <wp:simplePos x="0" y="0"/>
          <wp:positionH relativeFrom="page">
            <wp:posOffset>5258437</wp:posOffset>
          </wp:positionH>
          <wp:positionV relativeFrom="page">
            <wp:posOffset>635636</wp:posOffset>
          </wp:positionV>
          <wp:extent cx="1644015" cy="444500"/>
          <wp:effectExtent l="0" t="0" r="0" b="0"/>
          <wp:wrapSquare wrapText="bothSides"/>
          <wp:docPr id="4"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stretch>
                    <a:fillRect/>
                  </a:stretch>
                </pic:blipFill>
                <pic:spPr>
                  <a:xfrm>
                    <a:off x="0" y="0"/>
                    <a:ext cx="1644015" cy="444500"/>
                  </a:xfrm>
                  <a:prstGeom prst="rect">
                    <a:avLst/>
                  </a:prstGeom>
                </pic:spPr>
              </pic:pic>
            </a:graphicData>
          </a:graphic>
        </wp:anchor>
      </w:drawing>
    </w:r>
    <w:r w:rsidR="0090169C">
      <w:t xml:space="preserve"> </w:t>
    </w:r>
  </w:p>
  <w:p w:rsidR="0090169C" w:rsidRPr="00184313" w:rsidRDefault="0090169C" w:rsidP="0090169C">
    <w:pPr>
      <w:pStyle w:val="Encabezado"/>
    </w:pPr>
  </w:p>
  <w:p w:rsidR="0090169C" w:rsidRDefault="0090169C" w:rsidP="0090169C">
    <w:pPr>
      <w:pStyle w:val="Encabezado"/>
    </w:pPr>
  </w:p>
  <w:p w:rsidR="0090169C" w:rsidRDefault="0090169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81849"/>
    <w:multiLevelType w:val="hybridMultilevel"/>
    <w:tmpl w:val="C47A26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FEF0039"/>
    <w:multiLevelType w:val="hybridMultilevel"/>
    <w:tmpl w:val="30768AC2"/>
    <w:lvl w:ilvl="0" w:tplc="1072542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BF65A33"/>
    <w:multiLevelType w:val="multilevel"/>
    <w:tmpl w:val="53903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7B1123"/>
    <w:multiLevelType w:val="hybridMultilevel"/>
    <w:tmpl w:val="540A5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0302074"/>
    <w:multiLevelType w:val="hybridMultilevel"/>
    <w:tmpl w:val="7014187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16cid:durableId="258217043">
    <w:abstractNumId w:val="2"/>
  </w:num>
  <w:num w:numId="2" w16cid:durableId="628051665">
    <w:abstractNumId w:val="4"/>
  </w:num>
  <w:num w:numId="3" w16cid:durableId="906261637">
    <w:abstractNumId w:val="3"/>
  </w:num>
  <w:num w:numId="4" w16cid:durableId="633947420">
    <w:abstractNumId w:val="1"/>
  </w:num>
  <w:num w:numId="5" w16cid:durableId="693264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23C"/>
    <w:rsid w:val="0000598F"/>
    <w:rsid w:val="00056E4D"/>
    <w:rsid w:val="0015490E"/>
    <w:rsid w:val="0017625A"/>
    <w:rsid w:val="00192FB6"/>
    <w:rsid w:val="00301A6E"/>
    <w:rsid w:val="003C3734"/>
    <w:rsid w:val="003C7355"/>
    <w:rsid w:val="003E1E61"/>
    <w:rsid w:val="004A41E3"/>
    <w:rsid w:val="004B199E"/>
    <w:rsid w:val="00526844"/>
    <w:rsid w:val="00545A8D"/>
    <w:rsid w:val="00586027"/>
    <w:rsid w:val="00586FA8"/>
    <w:rsid w:val="0062236D"/>
    <w:rsid w:val="006D2B8D"/>
    <w:rsid w:val="007543A5"/>
    <w:rsid w:val="0079723C"/>
    <w:rsid w:val="007D47C5"/>
    <w:rsid w:val="0080387A"/>
    <w:rsid w:val="00826DAA"/>
    <w:rsid w:val="00834A45"/>
    <w:rsid w:val="008A3389"/>
    <w:rsid w:val="008C4822"/>
    <w:rsid w:val="008D5C01"/>
    <w:rsid w:val="0090169C"/>
    <w:rsid w:val="00957E44"/>
    <w:rsid w:val="009A3E0A"/>
    <w:rsid w:val="00A02896"/>
    <w:rsid w:val="00A02FC4"/>
    <w:rsid w:val="00A13E14"/>
    <w:rsid w:val="00B8579B"/>
    <w:rsid w:val="00BA0690"/>
    <w:rsid w:val="00C637FE"/>
    <w:rsid w:val="00C86686"/>
    <w:rsid w:val="00CA5539"/>
    <w:rsid w:val="00CB20E7"/>
    <w:rsid w:val="00D25C10"/>
    <w:rsid w:val="00D963C7"/>
    <w:rsid w:val="00E024FA"/>
    <w:rsid w:val="00E032F0"/>
    <w:rsid w:val="00E44537"/>
    <w:rsid w:val="00EA6270"/>
    <w:rsid w:val="00F75CDD"/>
    <w:rsid w:val="00FB1AA6"/>
    <w:rsid w:val="00FC58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656E5334"/>
  <w15:chartTrackingRefBased/>
  <w15:docId w15:val="{30CB1625-E318-2F40-BC92-359FE175E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before="240" w:after="240" w:line="276" w:lineRule="auto"/>
        <w:ind w:firstLine="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1E3"/>
    <w:rPr>
      <w:lang w:val="es-ES_tradnl"/>
    </w:rPr>
  </w:style>
  <w:style w:type="paragraph" w:styleId="Ttulo1">
    <w:name w:val="heading 1"/>
    <w:basedOn w:val="Normal"/>
    <w:next w:val="Normal"/>
    <w:link w:val="Ttulo1Car"/>
    <w:uiPriority w:val="9"/>
    <w:qFormat/>
    <w:rsid w:val="00797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7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79723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723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723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723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723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723C"/>
    <w:pPr>
      <w:keepNext/>
      <w:keepLines/>
      <w:spacing w:before="0"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723C"/>
    <w:pPr>
      <w:keepNext/>
      <w:keepLines/>
      <w:spacing w:before="0"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723C"/>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79723C"/>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rsid w:val="0079723C"/>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79723C"/>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79723C"/>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79723C"/>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79723C"/>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79723C"/>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79723C"/>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79723C"/>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723C"/>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79723C"/>
    <w:pPr>
      <w:numPr>
        <w:ilvl w:val="1"/>
      </w:numPr>
      <w:spacing w:after="160"/>
      <w:ind w:firstLine="425"/>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723C"/>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79723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79723C"/>
    <w:rPr>
      <w:i/>
      <w:iCs/>
      <w:color w:val="404040" w:themeColor="text1" w:themeTint="BF"/>
      <w:lang w:val="es-ES_tradnl"/>
    </w:rPr>
  </w:style>
  <w:style w:type="paragraph" w:styleId="Prrafodelista">
    <w:name w:val="List Paragraph"/>
    <w:basedOn w:val="Normal"/>
    <w:uiPriority w:val="34"/>
    <w:qFormat/>
    <w:rsid w:val="0079723C"/>
    <w:pPr>
      <w:ind w:left="720"/>
      <w:contextualSpacing/>
    </w:pPr>
  </w:style>
  <w:style w:type="character" w:styleId="nfasisintenso">
    <w:name w:val="Intense Emphasis"/>
    <w:basedOn w:val="Fuentedeprrafopredeter"/>
    <w:uiPriority w:val="21"/>
    <w:qFormat/>
    <w:rsid w:val="0079723C"/>
    <w:rPr>
      <w:i/>
      <w:iCs/>
      <w:color w:val="0F4761" w:themeColor="accent1" w:themeShade="BF"/>
    </w:rPr>
  </w:style>
  <w:style w:type="paragraph" w:styleId="Citadestacada">
    <w:name w:val="Intense Quote"/>
    <w:basedOn w:val="Normal"/>
    <w:next w:val="Normal"/>
    <w:link w:val="CitadestacadaCar"/>
    <w:uiPriority w:val="30"/>
    <w:qFormat/>
    <w:rsid w:val="00797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723C"/>
    <w:rPr>
      <w:i/>
      <w:iCs/>
      <w:color w:val="0F4761" w:themeColor="accent1" w:themeShade="BF"/>
      <w:lang w:val="es-ES_tradnl"/>
    </w:rPr>
  </w:style>
  <w:style w:type="character" w:styleId="Referenciaintensa">
    <w:name w:val="Intense Reference"/>
    <w:basedOn w:val="Fuentedeprrafopredeter"/>
    <w:uiPriority w:val="32"/>
    <w:qFormat/>
    <w:rsid w:val="0079723C"/>
    <w:rPr>
      <w:b/>
      <w:bCs/>
      <w:smallCaps/>
      <w:color w:val="0F4761" w:themeColor="accent1" w:themeShade="BF"/>
      <w:spacing w:val="5"/>
    </w:rPr>
  </w:style>
  <w:style w:type="paragraph" w:styleId="NormalWeb">
    <w:name w:val="Normal (Web)"/>
    <w:basedOn w:val="Normal"/>
    <w:uiPriority w:val="99"/>
    <w:unhideWhenUsed/>
    <w:rsid w:val="0079723C"/>
    <w:pPr>
      <w:spacing w:before="100" w:beforeAutospacing="1" w:after="100" w:afterAutospacing="1" w:line="240" w:lineRule="auto"/>
      <w:ind w:firstLine="0"/>
      <w:jc w:val="left"/>
    </w:pPr>
    <w:rPr>
      <w:rFonts w:ascii="Times New Roman" w:eastAsia="Times New Roman" w:hAnsi="Times New Roman" w:cs="Times New Roman"/>
      <w:kern w:val="0"/>
      <w:lang w:val="es-MX" w:eastAsia="es-MX"/>
      <w14:ligatures w14:val="none"/>
    </w:rPr>
  </w:style>
  <w:style w:type="character" w:customStyle="1" w:styleId="apple-converted-space">
    <w:name w:val="apple-converted-space"/>
    <w:basedOn w:val="Fuentedeprrafopredeter"/>
    <w:rsid w:val="0079723C"/>
  </w:style>
  <w:style w:type="character" w:styleId="Fuerte">
    <w:name w:val="Strong"/>
    <w:basedOn w:val="Fuentedeprrafopredeter"/>
    <w:uiPriority w:val="22"/>
    <w:qFormat/>
    <w:rsid w:val="0079723C"/>
    <w:rPr>
      <w:b/>
      <w:bCs/>
    </w:rPr>
  </w:style>
  <w:style w:type="table" w:styleId="Tablaconcuadrcula">
    <w:name w:val="Table Grid"/>
    <w:basedOn w:val="Tablanormal"/>
    <w:uiPriority w:val="39"/>
    <w:rsid w:val="00826DA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957E44"/>
  </w:style>
  <w:style w:type="paragraph" w:styleId="Encabezado">
    <w:name w:val="header"/>
    <w:basedOn w:val="Normal"/>
    <w:link w:val="EncabezadoCar"/>
    <w:uiPriority w:val="99"/>
    <w:unhideWhenUsed/>
    <w:rsid w:val="0090169C"/>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90169C"/>
    <w:rPr>
      <w:lang w:val="es-ES_tradnl"/>
    </w:rPr>
  </w:style>
  <w:style w:type="paragraph" w:styleId="Piedepgina">
    <w:name w:val="footer"/>
    <w:basedOn w:val="Normal"/>
    <w:link w:val="PiedepginaCar"/>
    <w:uiPriority w:val="99"/>
    <w:unhideWhenUsed/>
    <w:rsid w:val="0090169C"/>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0169C"/>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4435</Words>
  <Characters>24396</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 Mendez Gutierrez</dc:creator>
  <cp:keywords/>
  <dc:description/>
  <cp:lastModifiedBy>Junta de Gobierno y Coordinación Política</cp:lastModifiedBy>
  <cp:revision>1</cp:revision>
  <dcterms:created xsi:type="dcterms:W3CDTF">2026-03-17T21:04:00Z</dcterms:created>
  <dcterms:modified xsi:type="dcterms:W3CDTF">2026-03-17T21:04:00Z</dcterms:modified>
</cp:coreProperties>
</file>